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E4D" w:rsidRDefault="00395A32" w:rsidP="0071158D">
      <w:pPr>
        <w:pStyle w:val="TEKSTZacznikido"/>
        <w:ind w:left="7513"/>
      </w:pPr>
      <w:bookmarkStart w:id="0" w:name="_GoBack"/>
      <w:bookmarkEnd w:id="0"/>
      <w:r w:rsidRPr="0096727A">
        <w:t xml:space="preserve">Załączniki </w:t>
      </w:r>
    </w:p>
    <w:p w:rsidR="00425E4D" w:rsidRDefault="00395A32" w:rsidP="0071158D">
      <w:pPr>
        <w:pStyle w:val="TEKSTZacznikido"/>
        <w:ind w:left="7513"/>
      </w:pPr>
      <w:r w:rsidRPr="0096727A">
        <w:t xml:space="preserve">do ustawy </w:t>
      </w:r>
    </w:p>
    <w:p w:rsidR="00395A32" w:rsidRDefault="00395A32" w:rsidP="0071158D">
      <w:pPr>
        <w:pStyle w:val="TEKSTZacznikido"/>
        <w:ind w:left="7513"/>
      </w:pPr>
      <w:r w:rsidRPr="0096727A">
        <w:t xml:space="preserve">z dnia </w:t>
      </w:r>
    </w:p>
    <w:p w:rsidR="009D499B" w:rsidRPr="0096727A" w:rsidRDefault="009D499B" w:rsidP="0071158D">
      <w:pPr>
        <w:pStyle w:val="TEKSTZacznikido"/>
        <w:ind w:left="7513"/>
      </w:pPr>
      <w:r>
        <w:t>(poz. …)</w:t>
      </w:r>
    </w:p>
    <w:p w:rsidR="00395A32" w:rsidRDefault="00395A32" w:rsidP="00425E4D">
      <w:pPr>
        <w:pStyle w:val="TEKSTZacznikido"/>
        <w:spacing w:after="0"/>
        <w:contextualSpacing w:val="0"/>
      </w:pPr>
    </w:p>
    <w:p w:rsidR="00395A32" w:rsidRPr="0071158D" w:rsidRDefault="00395A32" w:rsidP="00425E4D">
      <w:pPr>
        <w:pStyle w:val="OZNZACZNIKAwskazanienrzacznika"/>
        <w:rPr>
          <w:rFonts w:ascii="Arial" w:hAnsi="Arial"/>
        </w:rPr>
      </w:pPr>
      <w:r w:rsidRPr="0071158D">
        <w:rPr>
          <w:rFonts w:ascii="Arial" w:hAnsi="Arial"/>
        </w:rPr>
        <w:t xml:space="preserve">Załącznik </w:t>
      </w:r>
      <w:r w:rsidR="000A0180" w:rsidRPr="0071158D">
        <w:rPr>
          <w:rFonts w:ascii="Arial" w:hAnsi="Arial"/>
        </w:rPr>
        <w:t>n</w:t>
      </w:r>
      <w:r w:rsidRPr="0071158D">
        <w:rPr>
          <w:rFonts w:ascii="Arial" w:hAnsi="Arial"/>
        </w:rPr>
        <w:t>r 1</w:t>
      </w:r>
    </w:p>
    <w:p w:rsidR="00D30B2C" w:rsidRPr="00DF5670" w:rsidRDefault="00D30B2C" w:rsidP="00DF5670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DF5670" w:rsidRDefault="00DF5670" w:rsidP="0004313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670">
        <w:rPr>
          <w:rFonts w:ascii="Arial" w:hAnsi="Arial" w:cs="Arial"/>
          <w:b/>
          <w:sz w:val="24"/>
          <w:szCs w:val="24"/>
        </w:rPr>
        <w:t>STANDARDOWY FORMULARZ INFORMACYJNY DO UMÓW O UDZIAŁ</w:t>
      </w:r>
      <w:r w:rsidR="00F300A2">
        <w:rPr>
          <w:rFonts w:ascii="Arial" w:hAnsi="Arial" w:cs="Arial"/>
          <w:b/>
          <w:sz w:val="24"/>
          <w:szCs w:val="24"/>
        </w:rPr>
        <w:t xml:space="preserve"> </w:t>
      </w:r>
      <w:r w:rsidRPr="00DF5670">
        <w:rPr>
          <w:rFonts w:ascii="Arial" w:hAnsi="Arial" w:cs="Arial"/>
          <w:b/>
          <w:sz w:val="24"/>
          <w:szCs w:val="24"/>
        </w:rPr>
        <w:t>W</w:t>
      </w:r>
      <w:r w:rsidR="00425E4D">
        <w:rPr>
          <w:rFonts w:ascii="Arial" w:hAnsi="Arial" w:cs="Arial"/>
          <w:b/>
          <w:sz w:val="24"/>
          <w:szCs w:val="24"/>
        </w:rPr>
        <w:t> </w:t>
      </w:r>
      <w:r w:rsidRPr="00DF5670">
        <w:rPr>
          <w:rFonts w:ascii="Arial" w:hAnsi="Arial" w:cs="Arial"/>
          <w:b/>
          <w:sz w:val="24"/>
          <w:szCs w:val="24"/>
        </w:rPr>
        <w:t xml:space="preserve">IMPREZIE TURYSTYCZNEJ, JEŻELI </w:t>
      </w:r>
      <w:r w:rsidR="000A0180" w:rsidRPr="00DF5670">
        <w:rPr>
          <w:rFonts w:ascii="Arial" w:hAnsi="Arial" w:cs="Arial"/>
          <w:b/>
          <w:sz w:val="24"/>
          <w:szCs w:val="24"/>
        </w:rPr>
        <w:t xml:space="preserve">JEST </w:t>
      </w:r>
      <w:r w:rsidRPr="00DF5670">
        <w:rPr>
          <w:rFonts w:ascii="Arial" w:hAnsi="Arial" w:cs="Arial"/>
          <w:b/>
          <w:sz w:val="24"/>
          <w:szCs w:val="24"/>
        </w:rPr>
        <w:t>MOŻLIWE UŻYCIE HIPERŁĄCZA</w:t>
      </w:r>
      <w:r w:rsidR="003E16AB">
        <w:rPr>
          <w:rFonts w:ascii="Arial" w:hAnsi="Arial" w:cs="Arial"/>
          <w:b/>
          <w:sz w:val="24"/>
          <w:szCs w:val="24"/>
        </w:rPr>
        <w:t xml:space="preserve"> 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Zaoferowane Państwu połączenie usług turystycznych stanowi imprezę turystyczną w rozumieniu dyrektywy (UE) 2015/2302.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W związku z powyższym będą Państwu przysługiwały wszystkie prawa UE mające zastosowanie do imprez turystycznych. Przedsiębiorstwo XY/przedsiębiorstwa XY będzie</w:t>
      </w:r>
      <w:r w:rsidR="00F1612D">
        <w:rPr>
          <w:rFonts w:ascii="Arial" w:hAnsi="Arial" w:cs="Arial"/>
          <w:sz w:val="24"/>
          <w:szCs w:val="24"/>
        </w:rPr>
        <w:t>/będą ponosiło(</w:t>
      </w:r>
      <w:r w:rsidR="0071158D">
        <w:rPr>
          <w:rFonts w:ascii="Arial" w:hAnsi="Arial" w:cs="Arial"/>
          <w:sz w:val="24"/>
          <w:szCs w:val="24"/>
        </w:rPr>
        <w:t>-</w:t>
      </w:r>
      <w:proofErr w:type="spellStart"/>
      <w:r w:rsidR="00F1612D">
        <w:rPr>
          <w:rFonts w:ascii="Arial" w:hAnsi="Arial" w:cs="Arial"/>
          <w:sz w:val="24"/>
          <w:szCs w:val="24"/>
        </w:rPr>
        <w:t>ły</w:t>
      </w:r>
      <w:proofErr w:type="spellEnd"/>
      <w:r w:rsidR="00F1612D">
        <w:rPr>
          <w:rFonts w:ascii="Arial" w:hAnsi="Arial" w:cs="Arial"/>
          <w:sz w:val="24"/>
          <w:szCs w:val="24"/>
        </w:rPr>
        <w:t>)</w:t>
      </w:r>
      <w:r w:rsidRPr="00DF5670">
        <w:rPr>
          <w:rFonts w:ascii="Arial" w:hAnsi="Arial" w:cs="Arial"/>
          <w:sz w:val="24"/>
          <w:szCs w:val="24"/>
        </w:rPr>
        <w:t xml:space="preserve"> pełną odpowiedzialność za należytą realizację całości imprezy turystycznej.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Ponadto, zgodnie z wymogami prawa, przedsiębiorstwo XY/przedsiębiorstwa XY posiada(-ją) zabezpieczenie w celu zapewnienia zwrotu Państwa wpłat i, jeżeli transport jest elementem imprezy turystycznej, zapewnienia Państwa powrotu do kraju w przypadku, gdyby przedsiębiorstwo XY/przedsiębiorstwa XY stało(-y) się niewypłacalne.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Więcej informacji dotyczących najważniejszych praw zgodnie z dyrektywą (UE) 2015/2302 [do udostępnienia w postaci hiperłącza].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Korzystając z hiperłącza, podróżny otrzyma następujące informacje:</w:t>
      </w:r>
    </w:p>
    <w:p w:rsidR="00DF5670" w:rsidRPr="00DF5670" w:rsidRDefault="00DF5670" w:rsidP="00B2443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 xml:space="preserve">Najważniejsze prawa zgodnie </w:t>
      </w:r>
      <w:r w:rsidR="00F1612D">
        <w:rPr>
          <w:rFonts w:ascii="Arial" w:hAnsi="Arial" w:cs="Arial"/>
          <w:sz w:val="24"/>
          <w:szCs w:val="24"/>
        </w:rPr>
        <w:t xml:space="preserve">z </w:t>
      </w:r>
      <w:r w:rsidRPr="00DF5670">
        <w:rPr>
          <w:rFonts w:ascii="Arial" w:hAnsi="Arial" w:cs="Arial"/>
          <w:sz w:val="24"/>
          <w:szCs w:val="24"/>
        </w:rPr>
        <w:t>dyrektywą (UE) 2015/2302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Przed zawarciem umowy o udział w imprezie turystycznej podróżni otrzymają wszystkie niezbędne informacje na temat imprezy turystycznej.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Zawsze co najmniej jeden przedsiębiorca ponosi odpowiedzialność za należyte wykonanie wszystkich usług turystycznych objętych umową.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Podróżni otrzymują awaryjny numer telefonu lub dane punktu kontaktowego, dzięki którym mogą skontaktować się z organizatorem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 xml:space="preserve">lub </w:t>
      </w:r>
      <w:r w:rsidR="00F9610F">
        <w:rPr>
          <w:rFonts w:ascii="Arial" w:hAnsi="Arial" w:cs="Arial"/>
          <w:sz w:val="24"/>
          <w:szCs w:val="24"/>
        </w:rPr>
        <w:t>agentem turystycznym</w:t>
      </w:r>
      <w:r w:rsidR="00DF5670" w:rsidRPr="00DF5670">
        <w:rPr>
          <w:rFonts w:ascii="Arial" w:hAnsi="Arial" w:cs="Arial"/>
          <w:sz w:val="24"/>
          <w:szCs w:val="24"/>
        </w:rPr>
        <w:t>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mogą przenieść imprezę turystyczną</w:t>
      </w:r>
      <w:r>
        <w:rPr>
          <w:rFonts w:ascii="Arial" w:hAnsi="Arial" w:cs="Arial"/>
          <w:sz w:val="24"/>
          <w:szCs w:val="24"/>
        </w:rPr>
        <w:t xml:space="preserve"> na inną osobę, powiadamiając o </w:t>
      </w:r>
      <w:r w:rsidR="00DF5670" w:rsidRPr="00DF5670">
        <w:rPr>
          <w:rFonts w:ascii="Arial" w:hAnsi="Arial" w:cs="Arial"/>
          <w:sz w:val="24"/>
          <w:szCs w:val="24"/>
        </w:rPr>
        <w:t>tym w rozsądnym terminie, z zastrzeżeniem ewentualnych dodatkowych kosztów.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Cena imprezy turystycznej może zostać podwyższona jedynie wtedy, gdy wzrosną określone koszty (na przykład koszty paliwa) i zostało to wyraźnie przewidziane w umowie; w żadnym przypadku podwyżka ceny nie może nastąpić później niż 20 dni przed rozpoczęciem imprezy turystycznej. Jeżeli podwyżka ceny </w:t>
      </w:r>
      <w:r>
        <w:rPr>
          <w:rFonts w:ascii="Arial" w:hAnsi="Arial" w:cs="Arial"/>
          <w:sz w:val="24"/>
          <w:szCs w:val="24"/>
        </w:rPr>
        <w:t>przekracza 8</w:t>
      </w:r>
      <w:r w:rsidR="00DF5670" w:rsidRPr="00DF5670">
        <w:rPr>
          <w:rFonts w:ascii="Arial" w:hAnsi="Arial" w:cs="Arial"/>
          <w:sz w:val="24"/>
          <w:szCs w:val="24"/>
        </w:rPr>
        <w:t xml:space="preserve">% ceny imprezy turystycznej, podróżny może rozwiązać umowę. Jeśli </w:t>
      </w:r>
      <w:r w:rsidR="00DF5670" w:rsidRPr="00DF5670">
        <w:rPr>
          <w:rFonts w:ascii="Arial" w:hAnsi="Arial" w:cs="Arial"/>
          <w:sz w:val="24"/>
          <w:szCs w:val="24"/>
        </w:rPr>
        <w:lastRenderedPageBreak/>
        <w:t xml:space="preserve">organizator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zastrzega sobie prawo do podwyższenia ceny, podróżny ma prawo do obniżki ceny, jeżeli obniżyły się odpowiednie koszty.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mogą rozwiązać umowę bez ponoszenia jakiejkolwiek opłaty za rozwiązanie i uzyskać pełen zwrot wszelkich wpłat, jeżeli jeden z istotnych elementów imprezy turystycznej, inny niż cena, zmieni się w znaczący sposób. Jeżeli przedsiębiorca odpowiedzialny za imprezę turystyczną odwoła ją przed rozpoczęciem, podróżni mają prawo do zwrotu wpłat oraz</w:t>
      </w:r>
      <w:r w:rsidR="004E36E2">
        <w:rPr>
          <w:rFonts w:ascii="Arial" w:hAnsi="Arial" w:cs="Arial"/>
          <w:sz w:val="24"/>
          <w:szCs w:val="24"/>
        </w:rPr>
        <w:t>,</w:t>
      </w:r>
      <w:r w:rsidR="00DF5670" w:rsidRPr="00DF5670">
        <w:rPr>
          <w:rFonts w:ascii="Arial" w:hAnsi="Arial" w:cs="Arial"/>
          <w:sz w:val="24"/>
          <w:szCs w:val="24"/>
        </w:rPr>
        <w:t xml:space="preserve"> w stosownych przypadkach</w:t>
      </w:r>
      <w:r w:rsidR="004E36E2">
        <w:rPr>
          <w:rFonts w:ascii="Arial" w:hAnsi="Arial" w:cs="Arial"/>
          <w:sz w:val="24"/>
          <w:szCs w:val="24"/>
        </w:rPr>
        <w:t>,</w:t>
      </w:r>
      <w:r w:rsidR="00DF5670" w:rsidRPr="00DF5670">
        <w:rPr>
          <w:rFonts w:ascii="Arial" w:hAnsi="Arial" w:cs="Arial"/>
          <w:sz w:val="24"/>
          <w:szCs w:val="24"/>
        </w:rPr>
        <w:t xml:space="preserve"> </w:t>
      </w:r>
      <w:r w:rsidR="006965C8" w:rsidRPr="00DF5670">
        <w:rPr>
          <w:rFonts w:ascii="Arial" w:hAnsi="Arial" w:cs="Arial"/>
          <w:sz w:val="24"/>
          <w:szCs w:val="24"/>
        </w:rPr>
        <w:t xml:space="preserve">do </w:t>
      </w:r>
      <w:r w:rsidR="00DF5670" w:rsidRPr="00DF5670">
        <w:rPr>
          <w:rFonts w:ascii="Arial" w:hAnsi="Arial" w:cs="Arial"/>
          <w:sz w:val="24"/>
          <w:szCs w:val="24"/>
        </w:rPr>
        <w:t>rekompensaty.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W wyjątkowych okolicznościach – na przykład jeżeli w docelowym miejscu podróży występują poważne problemy związane z bezpieczeństwem, które mogą wpłynąć na imprezę turystyczną – podróżni mogą, przed rozpoczęciem imprezy turystycznej, rozwiązać umowę bez ponoszenia jakiejkolwiek opłaty za rozwiązanie.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Ponadto podróżni mogą w każdym momencie przed rozpoczęciem imprezy turystycznej rozwiązać umowę za odpowiednią i możliwą do uzasadnienia opłatą.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Jeżeli po rozpoczęciu imprezy turystycznej jej znaczące elementy nie mogą zostać zrealizowane zgodnie z umową, będą musiały zostać zaproponowane podróżnemu, bez dodatkowych kosztów, odpowiednie alternatywne usługi. </w:t>
      </w:r>
      <w:r>
        <w:rPr>
          <w:rFonts w:ascii="Arial" w:hAnsi="Arial" w:cs="Arial"/>
          <w:sz w:val="24"/>
          <w:szCs w:val="24"/>
        </w:rPr>
        <w:t>W </w:t>
      </w:r>
      <w:r w:rsidR="00DF5670" w:rsidRPr="00DF5670">
        <w:rPr>
          <w:rFonts w:ascii="Arial" w:hAnsi="Arial" w:cs="Arial"/>
          <w:sz w:val="24"/>
          <w:szCs w:val="24"/>
        </w:rPr>
        <w:t>przypadku gdy usługi nie są świadczone zgodnie</w:t>
      </w:r>
      <w:r>
        <w:rPr>
          <w:rFonts w:ascii="Arial" w:hAnsi="Arial" w:cs="Arial"/>
          <w:sz w:val="24"/>
          <w:szCs w:val="24"/>
        </w:rPr>
        <w:t xml:space="preserve"> z umową, co istotnie wpływa na </w:t>
      </w:r>
      <w:r w:rsidR="00DF5670" w:rsidRPr="00DF5670">
        <w:rPr>
          <w:rFonts w:ascii="Arial" w:hAnsi="Arial" w:cs="Arial"/>
          <w:sz w:val="24"/>
          <w:szCs w:val="24"/>
        </w:rPr>
        <w:t xml:space="preserve">realizację imprezy turystycznej, a organizator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nie zdoła usunąć problemu, podróżni mogą rozwiązać umowę bez opłaty za rozwiązanie.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są również uprawnieni do otrzymania obniżki ceny lub rekompensaty za szkodę w przypadku niewykonania lub nienależytego wykonania usług turystycznych.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Organizator </w:t>
      </w:r>
      <w:r w:rsidR="00577DFA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musi zapewnić pomoc podróżne</w:t>
      </w:r>
      <w:r>
        <w:rPr>
          <w:rFonts w:ascii="Arial" w:hAnsi="Arial" w:cs="Arial"/>
          <w:sz w:val="24"/>
          <w:szCs w:val="24"/>
        </w:rPr>
        <w:t>mu, który znajdzie się w </w:t>
      </w:r>
      <w:r w:rsidR="00DF5670" w:rsidRPr="00DF5670">
        <w:rPr>
          <w:rFonts w:ascii="Arial" w:hAnsi="Arial" w:cs="Arial"/>
          <w:sz w:val="24"/>
          <w:szCs w:val="24"/>
        </w:rPr>
        <w:t>trudnej sytuacji.</w:t>
      </w:r>
    </w:p>
    <w:p w:rsid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W przypadku gdy organizator </w:t>
      </w:r>
      <w:r w:rsidR="00577DFA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 xml:space="preserve">stanie się niewypłacalny, wpłaty zostaną zwrócone. Jeżeli organizator </w:t>
      </w:r>
      <w:r w:rsidR="00577DFA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 xml:space="preserve">stanie się niewypłacalny po rozpoczęciu imprezy turystycznej i jeżeli impreza turystyczna obejmuje transport, zapewniony jest powrót podróżnych do kraju. XY wykupił w YZ [podmiot zapewniający ochronę na wypadek niewypłacalności, np. fundusz gwarancyjny lub zakład ubezpieczeń] zabezpieczenie na wypadek niewypłacalności. Podróżni mogą kontaktować się z tym podmiotem lub, w odpowiednich przypadkach, z właściwym organem (dane kontaktowe, wraz z nazwą, adresem geograficznym, </w:t>
      </w:r>
      <w:r>
        <w:rPr>
          <w:rFonts w:ascii="Arial" w:hAnsi="Arial" w:cs="Arial"/>
          <w:sz w:val="24"/>
          <w:szCs w:val="24"/>
        </w:rPr>
        <w:t>adresem poczty elektronicznej i </w:t>
      </w:r>
      <w:r w:rsidR="00DF5670" w:rsidRPr="00DF5670">
        <w:rPr>
          <w:rFonts w:ascii="Arial" w:hAnsi="Arial" w:cs="Arial"/>
          <w:sz w:val="24"/>
          <w:szCs w:val="24"/>
        </w:rPr>
        <w:t>numerem telefonu), jeżeli z powodu niewypłacalności XY dojdzie do odmowy świadczenia usług.</w:t>
      </w:r>
    </w:p>
    <w:p w:rsidR="00642235" w:rsidRPr="00DF5670" w:rsidRDefault="00642235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Dyrektywa (UE) 2015/2302</w:t>
      </w:r>
      <w:r>
        <w:rPr>
          <w:rFonts w:ascii="Arial" w:hAnsi="Arial" w:cs="Arial"/>
          <w:sz w:val="24"/>
          <w:szCs w:val="24"/>
        </w:rPr>
        <w:t xml:space="preserve"> </w:t>
      </w:r>
      <w:r w:rsidRPr="00642235">
        <w:rPr>
          <w:rFonts w:ascii="Arial" w:hAnsi="Arial" w:cs="Arial"/>
          <w:sz w:val="24"/>
          <w:szCs w:val="24"/>
        </w:rPr>
        <w:t>[HIPERŁĄCZE] przetransponowana do prawa krajowego [HIPERŁĄCZE]</w:t>
      </w:r>
      <w:r>
        <w:rPr>
          <w:rFonts w:ascii="Arial" w:hAnsi="Arial" w:cs="Arial"/>
          <w:sz w:val="24"/>
          <w:szCs w:val="24"/>
        </w:rPr>
        <w:t>.</w:t>
      </w:r>
    </w:p>
    <w:p w:rsidR="00DF5670" w:rsidRPr="00DF5670" w:rsidRDefault="00F300A2" w:rsidP="00DF5670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DF5670" w:rsidRPr="00DF5670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 w:rsidR="000A0180">
        <w:rPr>
          <w:rFonts w:ascii="Arial" w:hAnsi="Arial" w:cs="Arial"/>
          <w:b/>
          <w:sz w:val="24"/>
          <w:szCs w:val="24"/>
        </w:rPr>
        <w:t>n</w:t>
      </w:r>
      <w:r w:rsidR="00DF5670">
        <w:rPr>
          <w:rFonts w:ascii="Arial" w:hAnsi="Arial" w:cs="Arial"/>
          <w:b/>
          <w:sz w:val="24"/>
          <w:szCs w:val="24"/>
        </w:rPr>
        <w:t>r 2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F5670" w:rsidRDefault="00DF5670" w:rsidP="0004313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670">
        <w:rPr>
          <w:rFonts w:ascii="Arial" w:hAnsi="Arial" w:cs="Arial"/>
          <w:b/>
          <w:sz w:val="24"/>
          <w:szCs w:val="24"/>
        </w:rPr>
        <w:t>STANDARDOWY FORMULARZ INFORMACYJNY DO UMÓW O UDZIAŁ W</w:t>
      </w:r>
      <w:r w:rsidR="00425E4D">
        <w:rPr>
          <w:rFonts w:ascii="Arial" w:hAnsi="Arial" w:cs="Arial"/>
          <w:b/>
          <w:sz w:val="24"/>
          <w:szCs w:val="24"/>
        </w:rPr>
        <w:t> </w:t>
      </w:r>
      <w:r w:rsidRPr="00DF5670">
        <w:rPr>
          <w:rFonts w:ascii="Arial" w:hAnsi="Arial" w:cs="Arial"/>
          <w:b/>
          <w:sz w:val="24"/>
          <w:szCs w:val="24"/>
        </w:rPr>
        <w:t>IMPREZIE TURYSTYCZNEJ</w:t>
      </w:r>
      <w:r w:rsidR="00043136">
        <w:rPr>
          <w:rFonts w:ascii="Arial" w:hAnsi="Arial" w:cs="Arial"/>
          <w:b/>
          <w:sz w:val="24"/>
          <w:szCs w:val="24"/>
        </w:rPr>
        <w:t>,</w:t>
      </w:r>
      <w:r w:rsidRPr="00DF5670">
        <w:rPr>
          <w:rFonts w:ascii="Arial" w:hAnsi="Arial" w:cs="Arial"/>
          <w:b/>
          <w:sz w:val="24"/>
          <w:szCs w:val="24"/>
        </w:rPr>
        <w:t xml:space="preserve"> JEŻELI </w:t>
      </w:r>
      <w:r>
        <w:rPr>
          <w:rFonts w:ascii="Arial" w:hAnsi="Arial" w:cs="Arial"/>
          <w:b/>
          <w:sz w:val="24"/>
          <w:szCs w:val="24"/>
        </w:rPr>
        <w:t xml:space="preserve">NIE JEST MOŻLIWE </w:t>
      </w:r>
      <w:r w:rsidRPr="00DF5670">
        <w:rPr>
          <w:rFonts w:ascii="Arial" w:hAnsi="Arial" w:cs="Arial"/>
          <w:b/>
          <w:sz w:val="24"/>
          <w:szCs w:val="24"/>
        </w:rPr>
        <w:t>UŻYCIE HIPERŁĄCZA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Zaoferowane Państwu połączenie usług turystycznych stanowi imprezę turystyczną w rozumieniu dyrektywy (UE) 2015/2302.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W związku z powyższym będą Państwu przysługiwały wszystkie prawa UE mające zastosowanie do imprez turystycznych. Przedsiębiorstwo XY/przedsiębiorstwa XY będzie</w:t>
      </w:r>
      <w:r w:rsidR="00F1612D">
        <w:rPr>
          <w:rFonts w:ascii="Arial" w:hAnsi="Arial" w:cs="Arial"/>
          <w:sz w:val="24"/>
          <w:szCs w:val="24"/>
        </w:rPr>
        <w:t>/będą ponosiło(</w:t>
      </w:r>
      <w:r w:rsidR="0071158D">
        <w:rPr>
          <w:rFonts w:ascii="Arial" w:hAnsi="Arial" w:cs="Arial"/>
          <w:sz w:val="24"/>
          <w:szCs w:val="24"/>
        </w:rPr>
        <w:t>-</w:t>
      </w:r>
      <w:proofErr w:type="spellStart"/>
      <w:r w:rsidR="00F1612D">
        <w:rPr>
          <w:rFonts w:ascii="Arial" w:hAnsi="Arial" w:cs="Arial"/>
          <w:sz w:val="24"/>
          <w:szCs w:val="24"/>
        </w:rPr>
        <w:t>ły</w:t>
      </w:r>
      <w:proofErr w:type="spellEnd"/>
      <w:r w:rsidR="00F1612D">
        <w:rPr>
          <w:rFonts w:ascii="Arial" w:hAnsi="Arial" w:cs="Arial"/>
          <w:sz w:val="24"/>
          <w:szCs w:val="24"/>
        </w:rPr>
        <w:t>)</w:t>
      </w:r>
      <w:r w:rsidRPr="00DF5670">
        <w:rPr>
          <w:rFonts w:ascii="Arial" w:hAnsi="Arial" w:cs="Arial"/>
          <w:sz w:val="24"/>
          <w:szCs w:val="24"/>
        </w:rPr>
        <w:t xml:space="preserve"> pełną odpowiedzialność za należytą realizację całości imprezy turystycznej.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Ponadto, zgodnie z wymogami prawa, przedsiębiorstwo XY/przedsiębiorstwa XY posiada(-ją) zabezpieczenie w celu zapewnienia zwrotu Państwu wpłat i, jeżeli transport jest elementem imprezy turystycznej, zapewnienia Państwa powrotu do kraju w przypadku, gdyby przedsiębiorstwo XY/przedsiębiorstwa XY stało(-y) się niewypłacalne.</w:t>
      </w:r>
    </w:p>
    <w:p w:rsidR="00DF5670" w:rsidRPr="00DF5670" w:rsidRDefault="00DF5670" w:rsidP="00B2443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Najważniejsze prawa zgodnie z dyrektywą (UE) 2015/2302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Przed zawarciem umowy o udział w imprezie turystycznej podróżni otrzymają wszystkie niezbędne informacje na temat imprezy turystycznej.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Zawsze co najmniej jeden przedsiębiorca ponosi odpowiedzialność za należyte wykonanie wszystkich usług turystycznych objętych umową.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Podróżni otrzymują awaryjny numer telefonu lub dane punktu kontaktowego, dzięki którym mogą skontaktować się z organizatorem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 xml:space="preserve">lub </w:t>
      </w:r>
      <w:r w:rsidR="00F9610F">
        <w:rPr>
          <w:rFonts w:ascii="Arial" w:hAnsi="Arial" w:cs="Arial"/>
          <w:sz w:val="24"/>
          <w:szCs w:val="24"/>
        </w:rPr>
        <w:t>agentem turystycznym</w:t>
      </w:r>
      <w:r w:rsidR="00DF5670" w:rsidRPr="00DF5670">
        <w:rPr>
          <w:rFonts w:ascii="Arial" w:hAnsi="Arial" w:cs="Arial"/>
          <w:sz w:val="24"/>
          <w:szCs w:val="24"/>
        </w:rPr>
        <w:t>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mogą przenieść imprezę turystyczną</w:t>
      </w:r>
      <w:r>
        <w:rPr>
          <w:rFonts w:ascii="Arial" w:hAnsi="Arial" w:cs="Arial"/>
          <w:sz w:val="24"/>
          <w:szCs w:val="24"/>
        </w:rPr>
        <w:t xml:space="preserve"> na inną osobę, powiadamiając o </w:t>
      </w:r>
      <w:r w:rsidR="00DF5670" w:rsidRPr="00DF5670">
        <w:rPr>
          <w:rFonts w:ascii="Arial" w:hAnsi="Arial" w:cs="Arial"/>
          <w:sz w:val="24"/>
          <w:szCs w:val="24"/>
        </w:rPr>
        <w:t>tym w rozsądnym terminie, z zastrzeżeniem ewentualnych dodatkowych kosztów.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Cena imprezy turystycznej może zostać podwyższona jedynie wtedy, gdy wzrosną określone koszty (na przykład koszty paliwa) i zostało to wyraźnie przewidziane w umowie; w żadnym przypadku podwyżka ceny nie może nastąpić później niż 20 dni przed rozpoczęciem imprezy turystycznej. Je</w:t>
      </w:r>
      <w:r>
        <w:rPr>
          <w:rFonts w:ascii="Arial" w:hAnsi="Arial" w:cs="Arial"/>
          <w:sz w:val="24"/>
          <w:szCs w:val="24"/>
        </w:rPr>
        <w:t>żeli podwyżka ceny przekracza 8</w:t>
      </w:r>
      <w:r w:rsidR="00DF5670" w:rsidRPr="00DF5670">
        <w:rPr>
          <w:rFonts w:ascii="Arial" w:hAnsi="Arial" w:cs="Arial"/>
          <w:sz w:val="24"/>
          <w:szCs w:val="24"/>
        </w:rPr>
        <w:t xml:space="preserve">% ceny imprezy turystycznej, podróżny może rozwiązać umowę. Jeżeli organizator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zastrzega sobie prawo do podwyższenia ceny, podróżny ma prawo do obniżki ceny, jeżeli obniżyły się odpowiednie koszty.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Podróżni mogą rozwiązać umowę bez ponoszenia jakiejkolwiek opłaty za rozwiązanie i uzyskać pełen zwrot wszelkich wpłat, jeżeli jeden z istotnych elementów imprezy turystycznej, inny niż cena, zmieni się w znaczący sposób. Jeżeli przedsiębiorca odpowiedzialny za imprezę turystyczną odwoła ją przed jej rozpoczęciem, podróżni mają prawo do zwrotu wpłat oraz w stosownych przypadkach </w:t>
      </w:r>
      <w:r w:rsidR="006965C8" w:rsidRPr="00DF5670">
        <w:rPr>
          <w:rFonts w:ascii="Arial" w:hAnsi="Arial" w:cs="Arial"/>
          <w:sz w:val="24"/>
          <w:szCs w:val="24"/>
        </w:rPr>
        <w:t xml:space="preserve">do </w:t>
      </w:r>
      <w:r w:rsidR="00DF5670" w:rsidRPr="00DF5670">
        <w:rPr>
          <w:rFonts w:ascii="Arial" w:hAnsi="Arial" w:cs="Arial"/>
          <w:sz w:val="24"/>
          <w:szCs w:val="24"/>
        </w:rPr>
        <w:t>rekompensaty.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W wyjątkowych okolicznościach – na przykład jeżeli w docelowym miejscu podróży występują poważne problemy związane z bezpieczeństwem, które mogą wpłynąć na imprezę turystyczną – podróżni mogą, przed rozpoczęciem imprezy turystycznej, rozwiązać umowę bez ponoszenia jakiejkolwiek opłaty za rozwiązanie.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Ponadto podróżni mogą w każdym momencie przed rozpoczęciem imprezy turystycznej rozwiązać umowę za odpowiednią i możliwą do uzasadnienia opłatą.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Jeżeli po rozpoczęciu imprezy turystycznej jej znaczące elementy nie mogą zostać zrealizowane zgodnie z umową, będą musiały zostać zaproponowane, bez dodatkowych kosztów, odpowiednie alternatywne usługi. W przypadku gdy usługi nie są świadczone zgodnie z umową, co istotnie wpływa na realizację imprezy turystycznej, a organizator </w:t>
      </w:r>
      <w:r w:rsidR="00577DFA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nie zdoła usunąć problemu, podróżni mogą rozwiązać umowę bez opłaty za rozwiązanie.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są również uprawnieni do otrzymania obniżki ceny lub rekompensaty za szkodę w przypadku niewykonania lub nienależytego wykonania usług turystycznych.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Organizator </w:t>
      </w:r>
      <w:r w:rsidR="00577DFA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musi zapewnić pomoc podró</w:t>
      </w:r>
      <w:r>
        <w:rPr>
          <w:rFonts w:ascii="Arial" w:hAnsi="Arial" w:cs="Arial"/>
          <w:sz w:val="24"/>
          <w:szCs w:val="24"/>
        </w:rPr>
        <w:t>żnemu, który znajdzie się w </w:t>
      </w:r>
      <w:r w:rsidR="00DF5670" w:rsidRPr="00DF5670">
        <w:rPr>
          <w:rFonts w:ascii="Arial" w:hAnsi="Arial" w:cs="Arial"/>
          <w:sz w:val="24"/>
          <w:szCs w:val="24"/>
        </w:rPr>
        <w:t>trudnej sytuacji.</w:t>
      </w:r>
    </w:p>
    <w:p w:rsidR="00DF5670" w:rsidRPr="00DF5670" w:rsidRDefault="00425E4D" w:rsidP="00425E4D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W przypadku gdy organizator </w:t>
      </w:r>
      <w:r w:rsidR="00577DFA">
        <w:rPr>
          <w:rFonts w:ascii="Arial" w:hAnsi="Arial" w:cs="Arial"/>
          <w:sz w:val="24"/>
          <w:szCs w:val="24"/>
        </w:rPr>
        <w:t>turystyki</w:t>
      </w:r>
      <w:r w:rsidR="00DF5670" w:rsidRPr="00DF5670">
        <w:rPr>
          <w:rFonts w:ascii="Arial" w:hAnsi="Arial" w:cs="Arial"/>
          <w:sz w:val="24"/>
          <w:szCs w:val="24"/>
        </w:rPr>
        <w:t xml:space="preserve"> stanie się niewypłacalny, wpłaty zostaną zwrócone. Jeżeli organizator </w:t>
      </w:r>
      <w:r w:rsidR="00577DFA">
        <w:rPr>
          <w:rFonts w:ascii="Arial" w:hAnsi="Arial" w:cs="Arial"/>
          <w:sz w:val="24"/>
          <w:szCs w:val="24"/>
        </w:rPr>
        <w:t>turystyki</w:t>
      </w:r>
      <w:r w:rsidR="004B63E2">
        <w:rPr>
          <w:rFonts w:ascii="Arial" w:hAnsi="Arial" w:cs="Arial"/>
          <w:sz w:val="24"/>
          <w:szCs w:val="24"/>
        </w:rPr>
        <w:t xml:space="preserve"> </w:t>
      </w:r>
      <w:r w:rsidR="00DF5670" w:rsidRPr="00DF5670">
        <w:rPr>
          <w:rFonts w:ascii="Arial" w:hAnsi="Arial" w:cs="Arial"/>
          <w:sz w:val="24"/>
          <w:szCs w:val="24"/>
        </w:rPr>
        <w:t xml:space="preserve">stanie się niewypłacalny po rozpoczęciu imprezy turystycznej i jeżeli impreza turystyczna obejmuje transport, zapewniony jest powrót podróżnych do kraju. XY wykupił w YZ [podmiot zapewniający ochronę na wypadek niewypłacalności, np. fundusz gwarancyjny lub zakład ubezpieczeń] zabezpieczenie na wypadek niewypłacalności. Podróżni mogą kontaktować się z tym podmiotem lub, w odpowiednich przypadkach, z właściwym organem (dane kontaktowe, wraz z nazwą, adresem geograficznym, </w:t>
      </w:r>
      <w:r>
        <w:rPr>
          <w:rFonts w:ascii="Arial" w:hAnsi="Arial" w:cs="Arial"/>
          <w:sz w:val="24"/>
          <w:szCs w:val="24"/>
        </w:rPr>
        <w:t>adresem poczty elektronicznej i </w:t>
      </w:r>
      <w:r w:rsidR="00DF5670" w:rsidRPr="00DF5670">
        <w:rPr>
          <w:rFonts w:ascii="Arial" w:hAnsi="Arial" w:cs="Arial"/>
          <w:sz w:val="24"/>
          <w:szCs w:val="24"/>
        </w:rPr>
        <w:t>numerem telefonu), jeżeli z powodu niewypłacalności XY dojdzie do odmowy świadczenia usług.</w:t>
      </w:r>
    </w:p>
    <w:p w:rsidR="00DF5670" w:rsidRDefault="00642235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[Strona internetowa, na której można znaleźć dyrektywę (UE) 2015/2302 przetransponowaną do prawa krajowego.]</w:t>
      </w:r>
    </w:p>
    <w:p w:rsidR="00DF5670" w:rsidRPr="00DF5670" w:rsidRDefault="00F300A2" w:rsidP="00DF5670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DF5670" w:rsidRPr="00DF5670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 w:rsidR="000A0180">
        <w:rPr>
          <w:rFonts w:ascii="Arial" w:hAnsi="Arial" w:cs="Arial"/>
          <w:b/>
          <w:sz w:val="24"/>
          <w:szCs w:val="24"/>
        </w:rPr>
        <w:t>n</w:t>
      </w:r>
      <w:r w:rsidR="00DF5670">
        <w:rPr>
          <w:rFonts w:ascii="Arial" w:hAnsi="Arial" w:cs="Arial"/>
          <w:b/>
          <w:sz w:val="24"/>
          <w:szCs w:val="24"/>
        </w:rPr>
        <w:t>r 3</w:t>
      </w:r>
    </w:p>
    <w:p w:rsidR="00DF5670" w:rsidRPr="00DF5670" w:rsidRDefault="00DF5670" w:rsidP="0004313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DF5670" w:rsidRDefault="00043136" w:rsidP="0004313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F5670">
        <w:rPr>
          <w:rFonts w:ascii="Arial" w:hAnsi="Arial" w:cs="Arial"/>
          <w:b/>
          <w:sz w:val="24"/>
          <w:szCs w:val="24"/>
        </w:rPr>
        <w:t>STANDARDOWY FORMULARZ INFORMACYJNY W PRZYPADKU GDY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DF5670">
        <w:rPr>
          <w:rFonts w:ascii="Arial" w:hAnsi="Arial" w:cs="Arial"/>
          <w:b/>
          <w:sz w:val="24"/>
          <w:szCs w:val="24"/>
        </w:rPr>
        <w:t xml:space="preserve">ORGANIZATOR </w:t>
      </w:r>
      <w:r w:rsidR="002B1844">
        <w:rPr>
          <w:rFonts w:ascii="Arial" w:hAnsi="Arial" w:cs="Arial"/>
          <w:b/>
          <w:sz w:val="24"/>
          <w:szCs w:val="24"/>
        </w:rPr>
        <w:t xml:space="preserve">TURYSTYKI </w:t>
      </w:r>
      <w:r w:rsidRPr="00DF5670">
        <w:rPr>
          <w:rFonts w:ascii="Arial" w:hAnsi="Arial" w:cs="Arial"/>
          <w:b/>
          <w:sz w:val="24"/>
          <w:szCs w:val="24"/>
        </w:rPr>
        <w:t>PRZEKAZUJE DANE INNEMU PRZEDSIĘBIORCY</w:t>
      </w:r>
      <w:r w:rsidR="000A0180">
        <w:rPr>
          <w:rFonts w:ascii="Arial" w:hAnsi="Arial" w:cs="Arial"/>
          <w:b/>
          <w:sz w:val="24"/>
          <w:szCs w:val="24"/>
        </w:rPr>
        <w:t xml:space="preserve"> TURYSTYCZNEMU</w:t>
      </w:r>
      <w:r w:rsidR="004532CD">
        <w:rPr>
          <w:rFonts w:ascii="Arial" w:hAnsi="Arial" w:cs="Arial"/>
          <w:b/>
          <w:sz w:val="24"/>
          <w:szCs w:val="24"/>
        </w:rPr>
        <w:t>,</w:t>
      </w:r>
      <w:r w:rsidRPr="00DF5670">
        <w:rPr>
          <w:rFonts w:ascii="Arial" w:hAnsi="Arial" w:cs="Arial"/>
          <w:b/>
          <w:sz w:val="24"/>
          <w:szCs w:val="24"/>
        </w:rPr>
        <w:t xml:space="preserve"> ZGODNIE Z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532CD">
        <w:rPr>
          <w:rFonts w:ascii="Arial" w:hAnsi="Arial" w:cs="Arial"/>
          <w:b/>
          <w:sz w:val="24"/>
          <w:szCs w:val="24"/>
        </w:rPr>
        <w:t xml:space="preserve">ART. </w:t>
      </w:r>
      <w:r w:rsidR="000E6A61">
        <w:rPr>
          <w:rFonts w:ascii="Arial" w:hAnsi="Arial" w:cs="Arial"/>
          <w:b/>
          <w:sz w:val="24"/>
          <w:szCs w:val="24"/>
        </w:rPr>
        <w:t>5</w:t>
      </w:r>
      <w:r w:rsidR="004532CD">
        <w:rPr>
          <w:rFonts w:ascii="Arial" w:hAnsi="Arial" w:cs="Arial"/>
          <w:b/>
          <w:sz w:val="24"/>
          <w:szCs w:val="24"/>
        </w:rPr>
        <w:t xml:space="preserve"> UST. </w:t>
      </w:r>
      <w:r w:rsidR="000E6A61">
        <w:rPr>
          <w:rFonts w:ascii="Arial" w:hAnsi="Arial" w:cs="Arial"/>
          <w:b/>
          <w:sz w:val="24"/>
          <w:szCs w:val="24"/>
        </w:rPr>
        <w:t xml:space="preserve">1 PKT </w:t>
      </w:r>
      <w:r w:rsidR="004532CD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532CD">
        <w:rPr>
          <w:rFonts w:ascii="Arial" w:hAnsi="Arial" w:cs="Arial"/>
          <w:b/>
          <w:sz w:val="24"/>
          <w:szCs w:val="24"/>
        </w:rPr>
        <w:t xml:space="preserve">LIT. E </w:t>
      </w:r>
      <w:r>
        <w:rPr>
          <w:rFonts w:ascii="Arial" w:hAnsi="Arial" w:cs="Arial"/>
          <w:b/>
          <w:sz w:val="24"/>
          <w:szCs w:val="24"/>
        </w:rPr>
        <w:t>USTAWY</w:t>
      </w:r>
    </w:p>
    <w:p w:rsidR="00B24437" w:rsidRPr="00DF5670" w:rsidRDefault="00B24437" w:rsidP="00B244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Jeżeli zawieracie Państwo umowę z przedsię</w:t>
      </w:r>
      <w:r w:rsidR="00B24437">
        <w:rPr>
          <w:rFonts w:ascii="Arial" w:hAnsi="Arial" w:cs="Arial"/>
          <w:sz w:val="24"/>
          <w:szCs w:val="24"/>
        </w:rPr>
        <w:t>biorstwem AB nie później niż 24 </w:t>
      </w:r>
      <w:r w:rsidRPr="00DF5670">
        <w:rPr>
          <w:rFonts w:ascii="Arial" w:hAnsi="Arial" w:cs="Arial"/>
          <w:sz w:val="24"/>
          <w:szCs w:val="24"/>
        </w:rPr>
        <w:t>godzin</w:t>
      </w:r>
      <w:r w:rsidR="00F1612D">
        <w:rPr>
          <w:rFonts w:ascii="Arial" w:hAnsi="Arial" w:cs="Arial"/>
          <w:sz w:val="24"/>
          <w:szCs w:val="24"/>
        </w:rPr>
        <w:t>y</w:t>
      </w:r>
      <w:r w:rsidRPr="00DF5670">
        <w:rPr>
          <w:rFonts w:ascii="Arial" w:hAnsi="Arial" w:cs="Arial"/>
          <w:sz w:val="24"/>
          <w:szCs w:val="24"/>
        </w:rPr>
        <w:t xml:space="preserve"> od otrzymania potwierdzenia rezerwacji przez przedsiębiorstwo XY, usługi turystyczne świadczone przez przedsiębiorstwa XY i AB stanowią imprezę turystyczną w rozumieniu dyrektywy (UE) 2015/2302.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W związku z powyższym będą Państwu przysługiwały wszystkie prawa UE mające zastosowanie do imprez turystycznych.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Przedsiębiorstwo XY będzie ponosiło pełną odpowiedzialność za należytą realizację całości imprezy turystycznej. Ponadto, zgodnie z wymogami prawa, przedsiębiorstwo XY posiada zabezpieczenie w celu zapewnienia zwrotu Państwa wpłat i, jeżeli transport jest elementem imprezy turystycznej, zapewnienia Państwa powrotu do kraju w przypadku, gdyby przedsiębiorstwo XY stało się niewypłacalne.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Więcej informacji dotyczących najważniejszych praw zgodnie z dyrektywą (UE) 2015/2302 [do udostępnienia w postaci hiperłącza].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Korzystając z hiperłącza, podróżny otrzyma następujące informacje:</w:t>
      </w:r>
    </w:p>
    <w:p w:rsidR="00DF5670" w:rsidRPr="00DF5670" w:rsidRDefault="00DF5670" w:rsidP="00DF567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5670">
        <w:rPr>
          <w:rFonts w:ascii="Arial" w:hAnsi="Arial" w:cs="Arial"/>
          <w:sz w:val="24"/>
          <w:szCs w:val="24"/>
        </w:rPr>
        <w:t>Najważniejsze prawa zgodnie z dyrektywą (UE) 2015/2302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Przed zawarciem umowy o udział w imprezie turystycznej podróżni otrzymają wszystkie niezbędne informacje na temat usług turystycznych.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Zawsze co najmniej jeden przedsiębiorca ponosi odpowiedzialność za należyte wykonanie wszystkich usług turystycznych objętych umową.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otrzymują awaryjny numer telefonu lub dane punktu kontaktowego, dzięki którym mogą skontaktować się z organizatorem</w:t>
      </w:r>
      <w:r w:rsidR="002B1844">
        <w:rPr>
          <w:rFonts w:ascii="Arial" w:hAnsi="Arial" w:cs="Arial"/>
          <w:sz w:val="24"/>
          <w:szCs w:val="24"/>
        </w:rPr>
        <w:t xml:space="preserve"> turystyki</w:t>
      </w:r>
      <w:r w:rsidR="00DF5670" w:rsidRPr="00DF5670">
        <w:rPr>
          <w:rFonts w:ascii="Arial" w:hAnsi="Arial" w:cs="Arial"/>
          <w:sz w:val="24"/>
          <w:szCs w:val="24"/>
        </w:rPr>
        <w:t xml:space="preserve"> lub </w:t>
      </w:r>
      <w:r w:rsidR="00F9610F">
        <w:rPr>
          <w:rFonts w:ascii="Arial" w:hAnsi="Arial" w:cs="Arial"/>
          <w:sz w:val="24"/>
          <w:szCs w:val="24"/>
        </w:rPr>
        <w:t>agentem turystycznym</w:t>
      </w:r>
      <w:r w:rsidR="00DF5670" w:rsidRPr="00DF5670">
        <w:rPr>
          <w:rFonts w:ascii="Arial" w:hAnsi="Arial" w:cs="Arial"/>
          <w:sz w:val="24"/>
          <w:szCs w:val="24"/>
        </w:rPr>
        <w:t>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mogą przenieść imprezę turystyczną</w:t>
      </w:r>
      <w:r>
        <w:rPr>
          <w:rFonts w:ascii="Arial" w:hAnsi="Arial" w:cs="Arial"/>
          <w:sz w:val="24"/>
          <w:szCs w:val="24"/>
        </w:rPr>
        <w:t xml:space="preserve"> na inną osobę, powiadamiając o </w:t>
      </w:r>
      <w:r w:rsidR="00DF5670" w:rsidRPr="00DF5670">
        <w:rPr>
          <w:rFonts w:ascii="Arial" w:hAnsi="Arial" w:cs="Arial"/>
          <w:sz w:val="24"/>
          <w:szCs w:val="24"/>
        </w:rPr>
        <w:t>tym w rozsądnym terminie, z zastrzeżeniem ewentualnych dodatkowych kosztów.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Cena imprezy turystycznej może zostać podwyższona jedynie wtedy, gdy wzrosną określone koszty (na przykład koszty paliwa) i zostało to wyraźnie przewidziane w umowie; w żadnym przypadku podwyżka ceny nie może nastąpić później niż 20 dni przed rozpoczęciem imprezy turystycznej. Je</w:t>
      </w:r>
      <w:r w:rsidR="00425E4D">
        <w:rPr>
          <w:rFonts w:ascii="Arial" w:hAnsi="Arial" w:cs="Arial"/>
          <w:sz w:val="24"/>
          <w:szCs w:val="24"/>
        </w:rPr>
        <w:t>żeli podwyżka ceny przekracza 8</w:t>
      </w:r>
      <w:r w:rsidR="00DF5670" w:rsidRPr="00DF5670">
        <w:rPr>
          <w:rFonts w:ascii="Arial" w:hAnsi="Arial" w:cs="Arial"/>
          <w:sz w:val="24"/>
          <w:szCs w:val="24"/>
        </w:rPr>
        <w:t xml:space="preserve">% ceny imprezy turystycznej, podróżny może rozwiązać umowę. Jeśli organizator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zastrzega sobie prawo do podwyższenia ceny, podróżny ma prawo do obniżki ceny, jeżeli obniżyły się odpowiednie koszty.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Podróżni mogą rozwiązać umowę bez ponoszenia jakiejkolwiek opłaty za rozwiązanie i uzyskać pełen zwrot wszelkich wpłat, jeżeli jeden z istotnych elementów imprezy turystycznej, inny niż cena, zmieni się w znaczący sposób. Jeżeli </w:t>
      </w:r>
      <w:r w:rsidR="00DF5670" w:rsidRPr="00DF5670">
        <w:rPr>
          <w:rFonts w:ascii="Arial" w:hAnsi="Arial" w:cs="Arial"/>
          <w:sz w:val="24"/>
          <w:szCs w:val="24"/>
        </w:rPr>
        <w:lastRenderedPageBreak/>
        <w:t xml:space="preserve">przedsiębiorca odpowiedzialny za imprezę turystyczną odwoła ją przed jej rozpoczęciem, podróżni mają prawo do zwrotu wpłat oraz w stosownych przypadkach </w:t>
      </w:r>
      <w:r w:rsidR="006965C8" w:rsidRPr="00DF5670">
        <w:rPr>
          <w:rFonts w:ascii="Arial" w:hAnsi="Arial" w:cs="Arial"/>
          <w:sz w:val="24"/>
          <w:szCs w:val="24"/>
        </w:rPr>
        <w:t xml:space="preserve">do </w:t>
      </w:r>
      <w:r w:rsidR="00DF5670" w:rsidRPr="00DF5670">
        <w:rPr>
          <w:rFonts w:ascii="Arial" w:hAnsi="Arial" w:cs="Arial"/>
          <w:sz w:val="24"/>
          <w:szCs w:val="24"/>
        </w:rPr>
        <w:t>rekompensaty.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W wyjątkowych okolicznościach – na przykład jeżeli w docelowym miejscu podróży występują poważne problemy związane z bezpieczeństwem, które mogą wpłynąć na imprezę turystyczną – podróżni mogą, przed rozpoczęciem imprezy turystycznej, rozwiązać umowę bez ponoszenia jakiejkolwiek opłaty za rozwiązanie.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Ponadto podróżni mogą w każdym momencie przed rozpoczęciem imprezy turystycznej rozwiązać umowę za odpowiednią i możliwą do uzasadnienia opłatą.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Jeżeli po rozpoczęciu imprezy turystycznej jej znaczące elementy nie mogą zostać zrealizowane zgodnie z umową, będą musiały zostać zaproponowane, bez dodatkowych kosztów, odpowiednie alternatywne usługi. W przypadku gdy usługi nie są świadczone zgodnie z umową, co istotnie wpływa na realizację imprezy turystycznej, a organizator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nie zdoła usunąć problemu, podróżni mogą rozwiązać umowę bez opłaty za rozwiązanie.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>Podróżni są również uprawnieni do otrzymania obniżki ceny lub rekompensaty za szkodę w przypadku niewykonania lub nienależytego wykonania usług turystycznych.</w:t>
      </w:r>
    </w:p>
    <w:p w:rsidR="00DF5670" w:rsidRP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Organizator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musi zapewnić pomoc p</w:t>
      </w:r>
      <w:r>
        <w:rPr>
          <w:rFonts w:ascii="Arial" w:hAnsi="Arial" w:cs="Arial"/>
          <w:sz w:val="24"/>
          <w:szCs w:val="24"/>
        </w:rPr>
        <w:t>odróżnemu, który znajdzie się w </w:t>
      </w:r>
      <w:r w:rsidR="00DF5670" w:rsidRPr="00DF5670">
        <w:rPr>
          <w:rFonts w:ascii="Arial" w:hAnsi="Arial" w:cs="Arial"/>
          <w:sz w:val="24"/>
          <w:szCs w:val="24"/>
        </w:rPr>
        <w:t>trudnej sytuacji.</w:t>
      </w:r>
    </w:p>
    <w:p w:rsidR="00DF5670" w:rsidRDefault="00B24437" w:rsidP="00B2443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</w:t>
      </w:r>
      <w:r w:rsidR="00DF5670" w:rsidRPr="00DF5670">
        <w:rPr>
          <w:rFonts w:ascii="Arial" w:hAnsi="Arial" w:cs="Arial"/>
          <w:sz w:val="24"/>
          <w:szCs w:val="24"/>
        </w:rPr>
        <w:tab/>
        <w:t xml:space="preserve">W przypadku gdy organizator </w:t>
      </w:r>
      <w:r w:rsidR="00577DFA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 xml:space="preserve">stanie się niewypłacalny, wpłaty zostaną zwrócone. Jeżeli organizator </w:t>
      </w:r>
      <w:r w:rsidR="002B1844">
        <w:rPr>
          <w:rFonts w:ascii="Arial" w:hAnsi="Arial" w:cs="Arial"/>
          <w:sz w:val="24"/>
          <w:szCs w:val="24"/>
        </w:rPr>
        <w:t xml:space="preserve">turystyki </w:t>
      </w:r>
      <w:r w:rsidR="00DF5670" w:rsidRPr="00DF5670">
        <w:rPr>
          <w:rFonts w:ascii="Arial" w:hAnsi="Arial" w:cs="Arial"/>
          <w:sz w:val="24"/>
          <w:szCs w:val="24"/>
        </w:rPr>
        <w:t>stanie się niewypłacalny po rozpoczęciu imprezy turystycznej i jeżeli impreza turystyczna obejmuje transport, zapewniony jest powrót podróżnych do kraju. XY wykupił w YZ [podmiot zapewniający ochronę na wypadek niewypłacalności, np. fundusz gwarancyjny lub zakład ubezpieczeń] zabezpieczenie na wypadek niewypłacalności. Podróżni mogą kontaktować się z tym podmiotem lub, w odpowiednich przypadkach, z właściwym organem (dane kontaktowe, wraz z nazwą, adresem geograficznym, ad</w:t>
      </w:r>
      <w:r>
        <w:rPr>
          <w:rFonts w:ascii="Arial" w:hAnsi="Arial" w:cs="Arial"/>
          <w:sz w:val="24"/>
          <w:szCs w:val="24"/>
        </w:rPr>
        <w:t>resem poczty elektronicznej i </w:t>
      </w:r>
      <w:r w:rsidR="00DF5670" w:rsidRPr="00DF5670">
        <w:rPr>
          <w:rFonts w:ascii="Arial" w:hAnsi="Arial" w:cs="Arial"/>
          <w:sz w:val="24"/>
          <w:szCs w:val="24"/>
        </w:rPr>
        <w:t>numerem telefonu), jeżeli z powodu niewypłacalności XY dojdzie do odmowy świadczenia usług.</w:t>
      </w:r>
    </w:p>
    <w:p w:rsidR="00642235" w:rsidRPr="00DF5670" w:rsidRDefault="00642235" w:rsidP="0064223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Dyrektywa (UE) 2015/2302</w:t>
      </w:r>
      <w:r>
        <w:rPr>
          <w:rFonts w:ascii="Arial" w:hAnsi="Arial" w:cs="Arial"/>
          <w:sz w:val="24"/>
          <w:szCs w:val="24"/>
        </w:rPr>
        <w:t xml:space="preserve"> </w:t>
      </w:r>
      <w:r w:rsidRPr="00642235">
        <w:rPr>
          <w:rFonts w:ascii="Arial" w:hAnsi="Arial" w:cs="Arial"/>
          <w:sz w:val="24"/>
          <w:szCs w:val="24"/>
        </w:rPr>
        <w:t>[HIPERŁĄCZE] przetransponowana do prawa krajowego [HIPERŁĄCZE]</w:t>
      </w:r>
      <w:r>
        <w:rPr>
          <w:rFonts w:ascii="Arial" w:hAnsi="Arial" w:cs="Arial"/>
          <w:sz w:val="24"/>
          <w:szCs w:val="24"/>
        </w:rPr>
        <w:t>.</w:t>
      </w:r>
    </w:p>
    <w:p w:rsidR="00D30B2C" w:rsidRDefault="00F300A2" w:rsidP="00D30B2C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D30B2C" w:rsidRPr="00DF5670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 w:rsidR="000A0180">
        <w:rPr>
          <w:rFonts w:ascii="Arial" w:hAnsi="Arial" w:cs="Arial"/>
          <w:b/>
          <w:sz w:val="24"/>
          <w:szCs w:val="24"/>
        </w:rPr>
        <w:t>n</w:t>
      </w:r>
      <w:r w:rsidR="00D30B2C">
        <w:rPr>
          <w:rFonts w:ascii="Arial" w:hAnsi="Arial" w:cs="Arial"/>
          <w:b/>
          <w:sz w:val="24"/>
          <w:szCs w:val="24"/>
        </w:rPr>
        <w:t>r 4</w:t>
      </w:r>
    </w:p>
    <w:p w:rsidR="00D30B2C" w:rsidRPr="00D30B2C" w:rsidRDefault="00D30B2C" w:rsidP="00D30B2C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D30B2C" w:rsidRDefault="00D30B2C" w:rsidP="00D30B2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B2C">
        <w:rPr>
          <w:rFonts w:ascii="Arial" w:hAnsi="Arial" w:cs="Arial"/>
          <w:b/>
          <w:sz w:val="24"/>
          <w:szCs w:val="24"/>
        </w:rPr>
        <w:t>STANDARDOWY FORMULARZ INFORMACYJNY W PRZYPADKU GDY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 xml:space="preserve">PRZEDSIĘBIORCA UŁATWIAJĄCY NABYWANIE POWIĄZANYCH USŁUG TURYSTYCZNYCH ONLINE W ROZUMIENIU </w:t>
      </w:r>
      <w:r>
        <w:rPr>
          <w:rFonts w:ascii="Arial" w:hAnsi="Arial" w:cs="Arial"/>
          <w:b/>
          <w:sz w:val="24"/>
          <w:szCs w:val="24"/>
        </w:rPr>
        <w:t>ART.</w:t>
      </w:r>
      <w:r w:rsidR="004532CD">
        <w:rPr>
          <w:rFonts w:ascii="Arial" w:hAnsi="Arial" w:cs="Arial"/>
          <w:b/>
          <w:sz w:val="24"/>
          <w:szCs w:val="24"/>
        </w:rPr>
        <w:t xml:space="preserve"> </w:t>
      </w:r>
      <w:r w:rsidR="000E6A61">
        <w:rPr>
          <w:rFonts w:ascii="Arial" w:hAnsi="Arial" w:cs="Arial"/>
          <w:b/>
          <w:sz w:val="24"/>
          <w:szCs w:val="24"/>
        </w:rPr>
        <w:t>6</w:t>
      </w:r>
      <w:r w:rsidR="004532CD">
        <w:rPr>
          <w:rFonts w:ascii="Arial" w:hAnsi="Arial" w:cs="Arial"/>
          <w:b/>
          <w:sz w:val="24"/>
          <w:szCs w:val="24"/>
        </w:rPr>
        <w:t xml:space="preserve"> UST. 1 </w:t>
      </w:r>
      <w:r w:rsidR="000E6A61">
        <w:rPr>
          <w:rFonts w:ascii="Arial" w:hAnsi="Arial" w:cs="Arial"/>
          <w:b/>
          <w:sz w:val="24"/>
          <w:szCs w:val="24"/>
        </w:rPr>
        <w:t xml:space="preserve">PKT 1 </w:t>
      </w:r>
      <w:r>
        <w:rPr>
          <w:rFonts w:ascii="Arial" w:hAnsi="Arial" w:cs="Arial"/>
          <w:b/>
          <w:sz w:val="24"/>
          <w:szCs w:val="24"/>
        </w:rPr>
        <w:t>USTAWY</w:t>
      </w:r>
      <w:r w:rsidR="004532C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>JEST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>PRZEWOŹNIKIEM SPRZEDAJĄCYM BILET W OBIE STRONY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Jeżeli, po dokonaniu wyboru i opłaceniu jednej usługi turystycznej, dokonacie Państwo rezerwacji dodatkowych usług turystycznych na potrzeby swojej podróży lub wakacji za pośrednictwem naszego przedsiębiorstwa/XY, NIE będą Państwu przysługiwały prawa mające zastosowanie do</w:t>
      </w:r>
      <w:r w:rsidR="00B24437">
        <w:rPr>
          <w:rFonts w:ascii="Arial" w:hAnsi="Arial" w:cs="Arial"/>
          <w:sz w:val="24"/>
          <w:szCs w:val="24"/>
        </w:rPr>
        <w:t xml:space="preserve"> imprez turystycznych zgodnie z </w:t>
      </w:r>
      <w:r w:rsidRPr="00D30B2C">
        <w:rPr>
          <w:rFonts w:ascii="Arial" w:hAnsi="Arial" w:cs="Arial"/>
          <w:sz w:val="24"/>
          <w:szCs w:val="24"/>
        </w:rPr>
        <w:t>dyrektywą (UE) 2015/2302.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W związku z powyższym nasze przedsiębiorstwo/XY nie będzie odpowiedzialne za należyte wykonanie tych dodatkowych usług turystycznych. W przypadku problemów prosimy kontaktować się z odpowiednim usługodawcą.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Jednakże w przypadku dokonania rezerwacji jakichkolwiek dodatkowych usług turystycznych podczas tej samej wizyty na stronach internetowych z rezerwacją naszego przedsiębiorstwa/XY, usługi te staną się częścią powiązanych usług turystycznych. W takim przypadku XY posiada – zgodnie z wymogami prawa UE – zabezpieczenie w celu dokonania zwrotu Państwa wpłat na rzecz XY za usługi niewykonane ze względu na niewypłacalność XY, a w razie potrzeby w celu zapewnienia Państwa powrotu do kraju. Należy zauważyć, że nie zapewnia się zwrotu w przypadku niewypłacalności danego usługodawcy.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Więcej informacji na temat ochrony na wypadek niewypłacalności [do udostępnienia w postaci hiperłącza].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Korzystając z hiperłącza</w:t>
      </w:r>
      <w:r w:rsidR="004532CD" w:rsidRPr="004532CD">
        <w:rPr>
          <w:rFonts w:ascii="Arial" w:hAnsi="Arial" w:cs="Arial"/>
          <w:sz w:val="24"/>
          <w:szCs w:val="24"/>
        </w:rPr>
        <w:t>,</w:t>
      </w:r>
      <w:r w:rsidRPr="00D30B2C">
        <w:rPr>
          <w:rFonts w:ascii="Arial" w:hAnsi="Arial" w:cs="Arial"/>
          <w:sz w:val="24"/>
          <w:szCs w:val="24"/>
        </w:rPr>
        <w:t xml:space="preserve"> podróżny otrzyma następujące informacje: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XY wykupił w YZ [podmiot zapewniający ochronę na wypa</w:t>
      </w:r>
      <w:r w:rsidR="00B24437">
        <w:rPr>
          <w:rFonts w:ascii="Arial" w:hAnsi="Arial" w:cs="Arial"/>
          <w:sz w:val="24"/>
          <w:szCs w:val="24"/>
        </w:rPr>
        <w:t>dek niewypłacalności, np. </w:t>
      </w:r>
      <w:r w:rsidRPr="00D30B2C">
        <w:rPr>
          <w:rFonts w:ascii="Arial" w:hAnsi="Arial" w:cs="Arial"/>
          <w:sz w:val="24"/>
          <w:szCs w:val="24"/>
        </w:rPr>
        <w:t>fundusz gwarancyjny lub zakład ubezpieczeń] zabezpieczenie na wypadek niewypłacalności.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Podróżni mogą kontaktować się z tym podmiotem lub, w odpowiednich przypadkach, z właściwym organem (dane kontaktowe zawierające nazwę, adres geograficzny, adres poczty elektronicznej i numer telefonu), jeżeli z powodu niewypłacalności XY dojdzie do odmowy świadczenia usług.</w:t>
      </w:r>
    </w:p>
    <w:p w:rsid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Uwaga: To zabezpieczenie na wypadek niewypłacalności nie obejmuje umów ze stronami innymi niż XY, które pomimo niewypłacalności XY mogą być wykonane.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42235" w:rsidRPr="00DF5670" w:rsidRDefault="00642235" w:rsidP="0064223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Dyrektywa (UE) 2015/2302</w:t>
      </w:r>
      <w:r>
        <w:rPr>
          <w:rFonts w:ascii="Arial" w:hAnsi="Arial" w:cs="Arial"/>
          <w:sz w:val="24"/>
          <w:szCs w:val="24"/>
        </w:rPr>
        <w:t xml:space="preserve"> </w:t>
      </w:r>
      <w:r w:rsidRPr="00642235">
        <w:rPr>
          <w:rFonts w:ascii="Arial" w:hAnsi="Arial" w:cs="Arial"/>
          <w:sz w:val="24"/>
          <w:szCs w:val="24"/>
        </w:rPr>
        <w:t>[HIPERŁĄCZE] przetransponowana do prawa krajowego [HIPERŁĄCZE]</w:t>
      </w:r>
      <w:r>
        <w:rPr>
          <w:rFonts w:ascii="Arial" w:hAnsi="Arial" w:cs="Arial"/>
          <w:sz w:val="24"/>
          <w:szCs w:val="24"/>
        </w:rPr>
        <w:t>.</w:t>
      </w:r>
    </w:p>
    <w:p w:rsidR="00642235" w:rsidRDefault="00642235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30B2C" w:rsidRDefault="00F300A2" w:rsidP="00D30B2C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D30B2C" w:rsidRPr="00DF5670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 w:rsidR="000A0180">
        <w:rPr>
          <w:rFonts w:ascii="Arial" w:hAnsi="Arial" w:cs="Arial"/>
          <w:b/>
          <w:sz w:val="24"/>
          <w:szCs w:val="24"/>
        </w:rPr>
        <w:t>n</w:t>
      </w:r>
      <w:r w:rsidR="00D30B2C">
        <w:rPr>
          <w:rFonts w:ascii="Arial" w:hAnsi="Arial" w:cs="Arial"/>
          <w:b/>
          <w:sz w:val="24"/>
          <w:szCs w:val="24"/>
        </w:rPr>
        <w:t>r 5</w:t>
      </w:r>
    </w:p>
    <w:p w:rsidR="00D30B2C" w:rsidRPr="00D30B2C" w:rsidRDefault="00D30B2C" w:rsidP="00D30B2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30B2C" w:rsidRPr="00D30B2C" w:rsidRDefault="00D30B2C" w:rsidP="00D30B2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B2C">
        <w:rPr>
          <w:rFonts w:ascii="Arial" w:hAnsi="Arial" w:cs="Arial"/>
          <w:b/>
          <w:sz w:val="24"/>
          <w:szCs w:val="24"/>
        </w:rPr>
        <w:t>STANDARDOWY FORMULARZ INFORMACYJNY W PRZYPADKU GDY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 xml:space="preserve">PRZEDSIĘBIORCA UŁATWIAJĄCY NABYWANIE POWIĄZANYCH USŁUG TURYSTYCZNYCH ONLINE W ROZUMIENIU ART. </w:t>
      </w:r>
      <w:r w:rsidR="000E6A61">
        <w:rPr>
          <w:rFonts w:ascii="Arial" w:hAnsi="Arial" w:cs="Arial"/>
          <w:b/>
          <w:sz w:val="24"/>
          <w:szCs w:val="24"/>
        </w:rPr>
        <w:t>6</w:t>
      </w:r>
      <w:r w:rsidR="00B135DB">
        <w:rPr>
          <w:rFonts w:ascii="Arial" w:hAnsi="Arial" w:cs="Arial"/>
          <w:b/>
          <w:sz w:val="24"/>
          <w:szCs w:val="24"/>
        </w:rPr>
        <w:t xml:space="preserve"> UST. 1</w:t>
      </w:r>
      <w:r w:rsidR="000E6A61">
        <w:rPr>
          <w:rFonts w:ascii="Arial" w:hAnsi="Arial" w:cs="Arial"/>
          <w:b/>
          <w:sz w:val="24"/>
          <w:szCs w:val="24"/>
        </w:rPr>
        <w:t xml:space="preserve"> PKT 1</w:t>
      </w:r>
      <w:r w:rsidR="00B135D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USTAWY</w:t>
      </w:r>
      <w:r w:rsidR="00863C8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>JEST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 xml:space="preserve">PRZEDSIĘBIORCĄ </w:t>
      </w:r>
      <w:r w:rsidR="000A0180">
        <w:rPr>
          <w:rFonts w:ascii="Arial" w:hAnsi="Arial" w:cs="Arial"/>
          <w:b/>
          <w:sz w:val="24"/>
          <w:szCs w:val="24"/>
        </w:rPr>
        <w:t xml:space="preserve">TURYSTYCZNYM </w:t>
      </w:r>
      <w:r w:rsidRPr="00D30B2C">
        <w:rPr>
          <w:rFonts w:ascii="Arial" w:hAnsi="Arial" w:cs="Arial"/>
          <w:b/>
          <w:sz w:val="24"/>
          <w:szCs w:val="24"/>
        </w:rPr>
        <w:t>INNYM NIŻ PRZEWOŹNIK SPRZEDAJĄCY BILET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>W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>OBIE STRONY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Jeżeli, po dokonaniu wyboru i opłaceniu jednej usługi turystycznej, dokonacie Państwo rezerwacji dodatkowych usług turystycznych na potrzeby swojej podróży lub wakacji za pośrednictwem naszego przedsiębiorstwa/XY, NIE będą Państwu przysługiwały prawa mające zastosowanie do</w:t>
      </w:r>
      <w:r w:rsidR="00B24437">
        <w:rPr>
          <w:rFonts w:ascii="Arial" w:hAnsi="Arial" w:cs="Arial"/>
          <w:sz w:val="24"/>
          <w:szCs w:val="24"/>
        </w:rPr>
        <w:t xml:space="preserve"> imprez turystycznych zgodnie z </w:t>
      </w:r>
      <w:r w:rsidRPr="00D30B2C">
        <w:rPr>
          <w:rFonts w:ascii="Arial" w:hAnsi="Arial" w:cs="Arial"/>
          <w:sz w:val="24"/>
          <w:szCs w:val="24"/>
        </w:rPr>
        <w:t>dyrektywą (UE) 2015/2302.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W związku z powyższym nasze przedsiębiorstwo/XY nie będzie odpowiedzialne za należyte wykonanie poszczególnych usług turystycznych. W przypadku problemów prosimy kontaktować się z odpowiednim usługodawcą.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Jednakże w przypadku dokonania rezerwacji jakichkolwiek dodatkowych usług turystycznych podczas tej samej wizyty na stronach internetowych z rezerwacją naszego przedsiębiorstwa/XY, usługi te staną się częścią powiązanych usług turystycznych. W takim przypadku XY posiada – zgodnie z wymogami prawa UE – zabezpieczenie w celu dokonania zwrotu Państwa wpłat na rzecz XY za usługi niewykonane ze względu na niewypłacalność XY. Należy zauważyć, że nie zapewnia się zwrotu w przypadku niewypłacalności danego usługodawcy.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Więcej informacji na temat ochrony na wypadek niewypłacalności [do udostępnienia w postaci hiperłącza].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Korzystając z hiperłącza, podróżny otrzyma następujące informacje: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XY wykupił w YZ [podmiot zapewniający ochronę n</w:t>
      </w:r>
      <w:r w:rsidR="00B24437">
        <w:rPr>
          <w:rFonts w:ascii="Arial" w:hAnsi="Arial" w:cs="Arial"/>
          <w:sz w:val="24"/>
          <w:szCs w:val="24"/>
        </w:rPr>
        <w:t>a wypadek niewypłacalności, np. </w:t>
      </w:r>
      <w:r w:rsidRPr="00D30B2C">
        <w:rPr>
          <w:rFonts w:ascii="Arial" w:hAnsi="Arial" w:cs="Arial"/>
          <w:sz w:val="24"/>
          <w:szCs w:val="24"/>
        </w:rPr>
        <w:t>fundusz gwarancyjny lub zakład ubezpieczeń] zabezpieczenie na wypadek niewypłacalności.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 xml:space="preserve">Podróżni mogą kontaktować się z tym podmiotem lub, w odpowiednich przypadkach, z właściwym organem (dane kontaktowe zawierające nazwę, adres geograficzny, </w:t>
      </w:r>
      <w:r w:rsidR="00B24437">
        <w:rPr>
          <w:rFonts w:ascii="Arial" w:hAnsi="Arial" w:cs="Arial"/>
          <w:sz w:val="24"/>
          <w:szCs w:val="24"/>
        </w:rPr>
        <w:br/>
      </w:r>
      <w:r w:rsidRPr="00D30B2C">
        <w:rPr>
          <w:rFonts w:ascii="Arial" w:hAnsi="Arial" w:cs="Arial"/>
          <w:sz w:val="24"/>
          <w:szCs w:val="24"/>
        </w:rPr>
        <w:t>e-mail i numer telefonu), jeżeli z powodu niewypłacalności XY dojdzie do odmowy świadczenia usług.</w:t>
      </w:r>
    </w:p>
    <w:p w:rsid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Uwaga: To zabezpieczenie na wypadek niewypłacalności nie obejmuje umów ze stronami innymi niż XY, które pomimo niewypłacalności XY mogą być wykonane.</w:t>
      </w:r>
    </w:p>
    <w:p w:rsidR="00642235" w:rsidRPr="00DF5670" w:rsidRDefault="00642235" w:rsidP="0064223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Dyrektywa (UE) 2015/2302</w:t>
      </w:r>
      <w:r>
        <w:rPr>
          <w:rFonts w:ascii="Arial" w:hAnsi="Arial" w:cs="Arial"/>
          <w:sz w:val="24"/>
          <w:szCs w:val="24"/>
        </w:rPr>
        <w:t xml:space="preserve"> </w:t>
      </w:r>
      <w:r w:rsidRPr="00642235">
        <w:rPr>
          <w:rFonts w:ascii="Arial" w:hAnsi="Arial" w:cs="Arial"/>
          <w:sz w:val="24"/>
          <w:szCs w:val="24"/>
        </w:rPr>
        <w:t>[HIPERŁĄCZE] przetransponowana do prawa krajowego [HIPERŁĄCZE]</w:t>
      </w:r>
      <w:r>
        <w:rPr>
          <w:rFonts w:ascii="Arial" w:hAnsi="Arial" w:cs="Arial"/>
          <w:sz w:val="24"/>
          <w:szCs w:val="24"/>
        </w:rPr>
        <w:t>.</w:t>
      </w:r>
    </w:p>
    <w:p w:rsidR="00642235" w:rsidRPr="00D30B2C" w:rsidRDefault="00642235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30B2C" w:rsidRDefault="00F300A2" w:rsidP="00D30B2C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D30B2C" w:rsidRPr="00DF5670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 w:rsidR="000A0180">
        <w:rPr>
          <w:rFonts w:ascii="Arial" w:hAnsi="Arial" w:cs="Arial"/>
          <w:b/>
          <w:sz w:val="24"/>
          <w:szCs w:val="24"/>
        </w:rPr>
        <w:t>n</w:t>
      </w:r>
      <w:r w:rsidR="00D30B2C">
        <w:rPr>
          <w:rFonts w:ascii="Arial" w:hAnsi="Arial" w:cs="Arial"/>
          <w:b/>
          <w:sz w:val="24"/>
          <w:szCs w:val="24"/>
        </w:rPr>
        <w:t>r 6</w:t>
      </w:r>
    </w:p>
    <w:p w:rsidR="00D30B2C" w:rsidRDefault="00D30B2C" w:rsidP="00D30B2C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30B2C" w:rsidRDefault="00D30B2C" w:rsidP="00D30B2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B2C">
        <w:rPr>
          <w:rFonts w:ascii="Arial" w:hAnsi="Arial" w:cs="Arial"/>
          <w:b/>
          <w:sz w:val="24"/>
          <w:szCs w:val="24"/>
        </w:rPr>
        <w:t xml:space="preserve">STANDARDOWY FORMULARZ INFORMACYJNY W PRZYPADKU POWIĄZANYCH USŁUG TURYSTYCZNYCH W ROZUMIENIU ART. </w:t>
      </w:r>
      <w:r w:rsidR="000E6A61">
        <w:rPr>
          <w:rFonts w:ascii="Arial" w:hAnsi="Arial" w:cs="Arial"/>
          <w:b/>
          <w:sz w:val="24"/>
          <w:szCs w:val="24"/>
        </w:rPr>
        <w:t>6</w:t>
      </w:r>
      <w:r w:rsidR="00B135DB">
        <w:rPr>
          <w:rFonts w:ascii="Arial" w:hAnsi="Arial" w:cs="Arial"/>
          <w:b/>
          <w:sz w:val="24"/>
          <w:szCs w:val="24"/>
        </w:rPr>
        <w:t xml:space="preserve"> UST.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="00B135DB">
        <w:rPr>
          <w:rFonts w:ascii="Arial" w:hAnsi="Arial" w:cs="Arial"/>
          <w:b/>
          <w:sz w:val="24"/>
          <w:szCs w:val="24"/>
        </w:rPr>
        <w:t xml:space="preserve">1 </w:t>
      </w:r>
      <w:r w:rsidR="00B24437">
        <w:rPr>
          <w:rFonts w:ascii="Arial" w:hAnsi="Arial" w:cs="Arial"/>
          <w:b/>
          <w:sz w:val="24"/>
          <w:szCs w:val="24"/>
        </w:rPr>
        <w:t>PKT </w:t>
      </w:r>
      <w:r w:rsidR="000E6A61">
        <w:rPr>
          <w:rFonts w:ascii="Arial" w:hAnsi="Arial" w:cs="Arial"/>
          <w:b/>
          <w:sz w:val="24"/>
          <w:szCs w:val="24"/>
        </w:rPr>
        <w:t xml:space="preserve">1 </w:t>
      </w:r>
      <w:r>
        <w:rPr>
          <w:rFonts w:ascii="Arial" w:hAnsi="Arial" w:cs="Arial"/>
          <w:b/>
          <w:sz w:val="24"/>
          <w:szCs w:val="24"/>
        </w:rPr>
        <w:t>USTAWY</w:t>
      </w:r>
      <w:r w:rsidRPr="00D30B2C">
        <w:rPr>
          <w:rFonts w:ascii="Arial" w:hAnsi="Arial" w:cs="Arial"/>
          <w:b/>
          <w:sz w:val="24"/>
          <w:szCs w:val="24"/>
        </w:rPr>
        <w:t xml:space="preserve">, GDY UMOWY SĄ ZAWIERANE W RÓWNOCZESNEJ FIZYCZNEJ OBECNOŚCI PRZEDSIĘBIORCY </w:t>
      </w:r>
      <w:r w:rsidR="000A0180">
        <w:rPr>
          <w:rFonts w:ascii="Arial" w:hAnsi="Arial" w:cs="Arial"/>
          <w:b/>
          <w:sz w:val="24"/>
          <w:szCs w:val="24"/>
        </w:rPr>
        <w:t xml:space="preserve">UŁATWIAJĄCEGO NABYWANIE POWIĄZANYCH USŁUG TURYSTYCZNYCH, </w:t>
      </w:r>
      <w:r w:rsidRPr="00D30B2C">
        <w:rPr>
          <w:rFonts w:ascii="Arial" w:hAnsi="Arial" w:cs="Arial"/>
          <w:b/>
          <w:sz w:val="24"/>
          <w:szCs w:val="24"/>
        </w:rPr>
        <w:t>INNEGO NIŻ PRZEWOŹNIK SPRZEDAJĄCY BILET W OBIE STRONY</w:t>
      </w:r>
      <w:r w:rsidR="000A0180">
        <w:rPr>
          <w:rFonts w:ascii="Arial" w:hAnsi="Arial" w:cs="Arial"/>
          <w:b/>
          <w:sz w:val="24"/>
          <w:szCs w:val="24"/>
        </w:rPr>
        <w:t>,</w:t>
      </w:r>
      <w:r w:rsidRPr="00D30B2C">
        <w:rPr>
          <w:rFonts w:ascii="Arial" w:hAnsi="Arial" w:cs="Arial"/>
          <w:b/>
          <w:sz w:val="24"/>
          <w:szCs w:val="24"/>
        </w:rPr>
        <w:t xml:space="preserve"> I PODRÓŻNEGO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Jeżeli po dokonaniu wyboru i opłaceniu jednej usługi turystycznej, dokonacie Państwo rezerwacji dodatkowych usług turystycznych na potrzeby swojej podróży lub wakacji za pośrednictwem naszego przedsiębiorstwa/XY, NIE będą Państwu przysługiwały prawa mające zastosowanie do</w:t>
      </w:r>
      <w:r w:rsidR="00B24437">
        <w:rPr>
          <w:rFonts w:ascii="Arial" w:hAnsi="Arial" w:cs="Arial"/>
          <w:sz w:val="24"/>
          <w:szCs w:val="24"/>
        </w:rPr>
        <w:t xml:space="preserve"> imprez turystycznych zgodnie z </w:t>
      </w:r>
      <w:r w:rsidRPr="00D30B2C">
        <w:rPr>
          <w:rFonts w:ascii="Arial" w:hAnsi="Arial" w:cs="Arial"/>
          <w:sz w:val="24"/>
          <w:szCs w:val="24"/>
        </w:rPr>
        <w:t>dyrektywą (UE) 2015/2302.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W związku z powyższym nasze przedsiębiorstwo/XY nie będzie odpowiedzialne za należyte wykonanie poszczególnych usług turystycznych. W przypadku problemów prosimy kontaktować się z odpowiednim usługodawcą.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Jednakże w przypadku dokonania rezerwacji jakichkolwiek dodatkowych usług turystycznych podczas tej samej wizyty w naszym przedsiębiorstwie/XY lub podczas tego samego kontaktu z naszym przedsiębiorstwem/XY, usługi te staną się częścią powiązanych usług turystycznych. W takim p</w:t>
      </w:r>
      <w:r w:rsidR="00B24437">
        <w:rPr>
          <w:rFonts w:ascii="Arial" w:hAnsi="Arial" w:cs="Arial"/>
          <w:sz w:val="24"/>
          <w:szCs w:val="24"/>
        </w:rPr>
        <w:t>rzypadku XY posiada – zgodnie z </w:t>
      </w:r>
      <w:r w:rsidRPr="00D30B2C">
        <w:rPr>
          <w:rFonts w:ascii="Arial" w:hAnsi="Arial" w:cs="Arial"/>
          <w:sz w:val="24"/>
          <w:szCs w:val="24"/>
        </w:rPr>
        <w:t>wymogami prawa UE – zabezpieczenie w celu dokonania zwrotu Państwa wpłat na rzecz XY za usługi niewykonane ze względu na niewypłacalność XY. Należy zauważyć, że nie zapewnia się refundacji w przypadku niewypłacalności danego usługodawcy.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XY wykupił w YZ [podmiot zapewniający ochronę n</w:t>
      </w:r>
      <w:r w:rsidR="00B24437">
        <w:rPr>
          <w:rFonts w:ascii="Arial" w:hAnsi="Arial" w:cs="Arial"/>
          <w:sz w:val="24"/>
          <w:szCs w:val="24"/>
        </w:rPr>
        <w:t>a wypadek niewypłacalności, np. </w:t>
      </w:r>
      <w:r w:rsidRPr="00D30B2C">
        <w:rPr>
          <w:rFonts w:ascii="Arial" w:hAnsi="Arial" w:cs="Arial"/>
          <w:sz w:val="24"/>
          <w:szCs w:val="24"/>
        </w:rPr>
        <w:t>fundusz gwarancyjny lub zakład ubezpieczeń] zabezpieczenie na wypadek niewypłacalności.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Podróżni mogą kontaktować się z tym podmiotem lub, w odpowiednich przypadkach, z właściwym organem (dane kontaktowe zawierające nazwę, adres geograficzny, adres poczty elektronicznej i numer telefonu), jeżeli z powodu niewypłacalności XY dojdzie do odmowy świadczenia usług.</w:t>
      </w:r>
    </w:p>
    <w:p w:rsid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Uwaga: To zabezpieczenie na wypadek niewypłacalności nie obejmuje umów ze stronami innymi niż XY, które pomimo niewypłacalności XY mogą być wykonane.</w:t>
      </w:r>
    </w:p>
    <w:p w:rsidR="00642235" w:rsidRDefault="00642235" w:rsidP="0064223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[Strona internetowa, na której można znaleźć dyrektywę (UE) 2015/2302 przetransponowaną do prawa krajowego.]</w:t>
      </w:r>
    </w:p>
    <w:p w:rsidR="00642235" w:rsidRDefault="00642235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30B2C" w:rsidRDefault="00F300A2" w:rsidP="00D30B2C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D30B2C" w:rsidRPr="00DF5670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 w:rsidR="000A0180">
        <w:rPr>
          <w:rFonts w:ascii="Arial" w:hAnsi="Arial" w:cs="Arial"/>
          <w:b/>
          <w:sz w:val="24"/>
          <w:szCs w:val="24"/>
        </w:rPr>
        <w:t>n</w:t>
      </w:r>
      <w:r w:rsidR="00D30B2C">
        <w:rPr>
          <w:rFonts w:ascii="Arial" w:hAnsi="Arial" w:cs="Arial"/>
          <w:b/>
          <w:sz w:val="24"/>
          <w:szCs w:val="24"/>
        </w:rPr>
        <w:t>r 7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30B2C" w:rsidRDefault="00D30B2C" w:rsidP="00D30B2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30B2C">
        <w:rPr>
          <w:rFonts w:ascii="Arial" w:hAnsi="Arial" w:cs="Arial"/>
          <w:b/>
          <w:sz w:val="24"/>
          <w:szCs w:val="24"/>
        </w:rPr>
        <w:t xml:space="preserve">STANDARDOWY FORMULARZ INFORMACYJNY W PRZYPADKU GDY PRZEDSIĘBIORCA UŁATWIAJĄCY NABYWANIE POWIĄZANYCH USŁUG TURYSTYCZNYCH ONLINE W ROZUMIENIU </w:t>
      </w:r>
      <w:r w:rsidR="00B135DB">
        <w:rPr>
          <w:rFonts w:ascii="Arial" w:hAnsi="Arial" w:cs="Arial"/>
          <w:b/>
          <w:sz w:val="24"/>
          <w:szCs w:val="24"/>
        </w:rPr>
        <w:t xml:space="preserve">ART. </w:t>
      </w:r>
      <w:r w:rsidR="000E6A61">
        <w:rPr>
          <w:rFonts w:ascii="Arial" w:hAnsi="Arial" w:cs="Arial"/>
          <w:b/>
          <w:sz w:val="24"/>
          <w:szCs w:val="24"/>
        </w:rPr>
        <w:t>6</w:t>
      </w:r>
      <w:r w:rsidR="00B135DB">
        <w:rPr>
          <w:rFonts w:ascii="Arial" w:hAnsi="Arial" w:cs="Arial"/>
          <w:b/>
          <w:sz w:val="24"/>
          <w:szCs w:val="24"/>
        </w:rPr>
        <w:t xml:space="preserve"> UST. 1</w:t>
      </w:r>
      <w:r w:rsidR="000A4DB8">
        <w:rPr>
          <w:rFonts w:ascii="Arial" w:hAnsi="Arial" w:cs="Arial"/>
          <w:b/>
          <w:sz w:val="24"/>
          <w:szCs w:val="24"/>
        </w:rPr>
        <w:t xml:space="preserve"> </w:t>
      </w:r>
      <w:r w:rsidR="000E6A61">
        <w:rPr>
          <w:rFonts w:ascii="Arial" w:hAnsi="Arial" w:cs="Arial"/>
          <w:b/>
          <w:sz w:val="24"/>
          <w:szCs w:val="24"/>
        </w:rPr>
        <w:t xml:space="preserve">PKT 2 </w:t>
      </w:r>
      <w:r w:rsidR="000A4DB8">
        <w:rPr>
          <w:rFonts w:ascii="Arial" w:hAnsi="Arial" w:cs="Arial"/>
          <w:b/>
          <w:sz w:val="24"/>
          <w:szCs w:val="24"/>
        </w:rPr>
        <w:t xml:space="preserve">USTAWY </w:t>
      </w:r>
      <w:r w:rsidRPr="00D30B2C">
        <w:rPr>
          <w:rFonts w:ascii="Arial" w:hAnsi="Arial" w:cs="Arial"/>
          <w:b/>
          <w:sz w:val="24"/>
          <w:szCs w:val="24"/>
        </w:rPr>
        <w:t>JEST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D30B2C">
        <w:rPr>
          <w:rFonts w:ascii="Arial" w:hAnsi="Arial" w:cs="Arial"/>
          <w:b/>
          <w:sz w:val="24"/>
          <w:szCs w:val="24"/>
        </w:rPr>
        <w:t>PRZEWOŹNIKIEM SPRZEDAJĄCYM BILET W OBIE STRONY</w:t>
      </w:r>
    </w:p>
    <w:p w:rsidR="000A4DB8" w:rsidRPr="00D30B2C" w:rsidRDefault="000A4DB8" w:rsidP="00D30B2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Jeżeli zarezerwowaliście Państwo dodatkowe usługi turystyczne do swojej podróży lub wakacji przez ten link/te linki, NIE będą Państwu przysługiwały prawa mające zastosowanie do imprez turystycznych zgodnie z dyrektywą (UE) 2015/2302.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W związku z powyższym nasze przedsiębiorstwo/XY nie będzie odpowiedzialne za należyte wykonanie tych dodatkowych usług turystycznych. W przypadku problemów prosimy kontaktować się z odpowiednim usługodawcą.</w:t>
      </w:r>
    </w:p>
    <w:p w:rsid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Jednakże w przypadku dokonania rezerwacji dodatkowych usług turystycznych przez ten link/te linki nie później niż 24 godzin</w:t>
      </w:r>
      <w:r w:rsidR="00F1612D">
        <w:rPr>
          <w:rFonts w:ascii="Arial" w:hAnsi="Arial" w:cs="Arial"/>
          <w:sz w:val="24"/>
          <w:szCs w:val="24"/>
        </w:rPr>
        <w:t>y</w:t>
      </w:r>
      <w:r w:rsidRPr="00D30B2C">
        <w:rPr>
          <w:rFonts w:ascii="Arial" w:hAnsi="Arial" w:cs="Arial"/>
          <w:sz w:val="24"/>
          <w:szCs w:val="24"/>
        </w:rPr>
        <w:t xml:space="preserve"> po otrzymaniu potwierdzeni</w:t>
      </w:r>
      <w:r w:rsidR="00F1612D">
        <w:rPr>
          <w:rFonts w:ascii="Arial" w:hAnsi="Arial" w:cs="Arial"/>
          <w:sz w:val="24"/>
          <w:szCs w:val="24"/>
        </w:rPr>
        <w:t>a</w:t>
      </w:r>
      <w:r w:rsidRPr="00D30B2C">
        <w:rPr>
          <w:rFonts w:ascii="Arial" w:hAnsi="Arial" w:cs="Arial"/>
          <w:sz w:val="24"/>
          <w:szCs w:val="24"/>
        </w:rPr>
        <w:t xml:space="preserve"> rezerwacji przez nasze przedsiębiorstwo/XY, usługi te staną się częścią powiązanych usług turystycznych. W takim przypadku XY posiada – zgodnie z wymogami prawa UE – zabezpieczenie w celu dokonania zwrotu Państwa wpłat na rzecz XY za usługi niewykonane ze względu na niewypłacalność XY, a w razie potrzeby w celu zapewnienia Państwa powrotu do kraju. Należy zauważyć, że nie zapewnia się zwrotu w przypadku niewypłacalności danego usługodawcy.</w:t>
      </w:r>
    </w:p>
    <w:p w:rsidR="00B135DB" w:rsidRPr="00D30B2C" w:rsidRDefault="00B135DB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35DB">
        <w:rPr>
          <w:rFonts w:ascii="Arial" w:hAnsi="Arial" w:cs="Arial"/>
          <w:sz w:val="24"/>
          <w:szCs w:val="24"/>
        </w:rPr>
        <w:t>Więcej informacji na temat ochrony na wypadek niewypłacalności [do udostępnienia w postaci hiperłącza].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Korzystając z hiperłącza</w:t>
      </w:r>
      <w:r w:rsidR="00E6765F">
        <w:rPr>
          <w:rFonts w:ascii="Arial" w:hAnsi="Arial" w:cs="Arial"/>
          <w:sz w:val="24"/>
          <w:szCs w:val="24"/>
        </w:rPr>
        <w:t xml:space="preserve">, podróżny otrzyma </w:t>
      </w:r>
      <w:r w:rsidRPr="00D30B2C">
        <w:rPr>
          <w:rFonts w:ascii="Arial" w:hAnsi="Arial" w:cs="Arial"/>
          <w:sz w:val="24"/>
          <w:szCs w:val="24"/>
        </w:rPr>
        <w:t>następujące informacje: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XY wykupił w YZ [podmiot zapewniający ochronę n</w:t>
      </w:r>
      <w:r w:rsidR="00B24437">
        <w:rPr>
          <w:rFonts w:ascii="Arial" w:hAnsi="Arial" w:cs="Arial"/>
          <w:sz w:val="24"/>
          <w:szCs w:val="24"/>
        </w:rPr>
        <w:t>a wypadek niewypłacalności, np. </w:t>
      </w:r>
      <w:r w:rsidRPr="00D30B2C">
        <w:rPr>
          <w:rFonts w:ascii="Arial" w:hAnsi="Arial" w:cs="Arial"/>
          <w:sz w:val="24"/>
          <w:szCs w:val="24"/>
        </w:rPr>
        <w:t>fundusz gwarancyjny lub zakład ubezpieczeń] zabezpieczenie na wypadek niewypłacalności.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Podróżni mogą kontaktować się z tym podmiotem lub, w odpowiednich przypadkach, z właściwym organem (dane kontaktowe zawierające nazwę, adres geograficzny, adres poczty elektronicznej i numer telefonu), jeżeli z powodu niewypłacalności XY dojdzie do odmowy świadczenia usług turystycznych.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Uwaga: To zabezpieczenie na wypadek niewypłacalności nie obejmuje umów ze stronami innymi niż XY, które pomimo niewypłacalności XY mogą być wykonane.</w:t>
      </w:r>
    </w:p>
    <w:p w:rsidR="00642235" w:rsidRPr="00DF5670" w:rsidRDefault="00642235" w:rsidP="0064223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Dyrektywa (UE) 2015/2302</w:t>
      </w:r>
      <w:r>
        <w:rPr>
          <w:rFonts w:ascii="Arial" w:hAnsi="Arial" w:cs="Arial"/>
          <w:sz w:val="24"/>
          <w:szCs w:val="24"/>
        </w:rPr>
        <w:t xml:space="preserve"> </w:t>
      </w:r>
      <w:r w:rsidRPr="00642235">
        <w:rPr>
          <w:rFonts w:ascii="Arial" w:hAnsi="Arial" w:cs="Arial"/>
          <w:sz w:val="24"/>
          <w:szCs w:val="24"/>
        </w:rPr>
        <w:t>[HIPERŁĄCZE] przetransponowana do prawa krajowego [HIPERŁĄCZE]</w:t>
      </w:r>
      <w:r>
        <w:rPr>
          <w:rFonts w:ascii="Arial" w:hAnsi="Arial" w:cs="Arial"/>
          <w:sz w:val="24"/>
          <w:szCs w:val="24"/>
        </w:rPr>
        <w:t>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30B2C" w:rsidRDefault="000A4DB8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A4DB8" w:rsidRDefault="000A4DB8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0E6A61" w:rsidRDefault="000E6A61" w:rsidP="000A4DB8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0A4DB8" w:rsidRDefault="000A4DB8" w:rsidP="000A4DB8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0A4DB8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 w:rsidR="000A0180">
        <w:rPr>
          <w:rFonts w:ascii="Arial" w:hAnsi="Arial" w:cs="Arial"/>
          <w:b/>
          <w:sz w:val="24"/>
          <w:szCs w:val="24"/>
        </w:rPr>
        <w:t>n</w:t>
      </w:r>
      <w:r>
        <w:rPr>
          <w:rFonts w:ascii="Arial" w:hAnsi="Arial" w:cs="Arial"/>
          <w:b/>
          <w:sz w:val="24"/>
          <w:szCs w:val="24"/>
        </w:rPr>
        <w:t>r 8</w:t>
      </w:r>
    </w:p>
    <w:p w:rsidR="000A4DB8" w:rsidRDefault="000A4DB8" w:rsidP="000A4DB8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B2C" w:rsidRDefault="000A4DB8" w:rsidP="000A4DB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4DB8">
        <w:rPr>
          <w:rFonts w:ascii="Arial" w:hAnsi="Arial" w:cs="Arial"/>
          <w:b/>
          <w:sz w:val="24"/>
          <w:szCs w:val="24"/>
        </w:rPr>
        <w:t>STANDARDOWY FORMULARZ INFORMACYJNY W PRZYPADKU GDY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0A4DB8">
        <w:rPr>
          <w:rFonts w:ascii="Arial" w:hAnsi="Arial" w:cs="Arial"/>
          <w:b/>
          <w:sz w:val="24"/>
          <w:szCs w:val="24"/>
        </w:rPr>
        <w:t>PRZEDSIĘBIORCA UŁATWIAJĄCY NABYWANIE POWIĄZANYCH USŁUG TURYSTY</w:t>
      </w:r>
      <w:r w:rsidR="00E6765F">
        <w:rPr>
          <w:rFonts w:ascii="Arial" w:hAnsi="Arial" w:cs="Arial"/>
          <w:b/>
          <w:sz w:val="24"/>
          <w:szCs w:val="24"/>
        </w:rPr>
        <w:t xml:space="preserve">CZNYCH ONLINE W ROZUMIENIU ART. </w:t>
      </w:r>
      <w:r w:rsidR="000E6A61">
        <w:rPr>
          <w:rFonts w:ascii="Arial" w:hAnsi="Arial" w:cs="Arial"/>
          <w:b/>
          <w:sz w:val="24"/>
          <w:szCs w:val="24"/>
        </w:rPr>
        <w:t>6</w:t>
      </w:r>
      <w:r w:rsidR="00E6765F">
        <w:rPr>
          <w:rFonts w:ascii="Arial" w:hAnsi="Arial" w:cs="Arial"/>
          <w:b/>
          <w:sz w:val="24"/>
          <w:szCs w:val="24"/>
        </w:rPr>
        <w:t xml:space="preserve"> UST. 1</w:t>
      </w:r>
      <w:r w:rsidR="000E6A61">
        <w:rPr>
          <w:rFonts w:ascii="Arial" w:hAnsi="Arial" w:cs="Arial"/>
          <w:b/>
          <w:sz w:val="24"/>
          <w:szCs w:val="24"/>
        </w:rPr>
        <w:t xml:space="preserve"> PKT 2</w:t>
      </w:r>
      <w:r w:rsidR="00E6765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USTAWY</w:t>
      </w:r>
      <w:r w:rsidR="00E6765F">
        <w:rPr>
          <w:rFonts w:ascii="Arial" w:hAnsi="Arial" w:cs="Arial"/>
          <w:b/>
          <w:sz w:val="24"/>
          <w:szCs w:val="24"/>
        </w:rPr>
        <w:t xml:space="preserve"> </w:t>
      </w:r>
      <w:r w:rsidRPr="000A4DB8">
        <w:rPr>
          <w:rFonts w:ascii="Arial" w:hAnsi="Arial" w:cs="Arial"/>
          <w:b/>
          <w:sz w:val="24"/>
          <w:szCs w:val="24"/>
        </w:rPr>
        <w:t>JEST</w:t>
      </w:r>
      <w:r w:rsidR="00425E4D">
        <w:rPr>
          <w:rFonts w:ascii="Arial" w:hAnsi="Arial" w:cs="Arial"/>
          <w:b/>
          <w:sz w:val="24"/>
          <w:szCs w:val="24"/>
        </w:rPr>
        <w:t xml:space="preserve"> </w:t>
      </w:r>
      <w:r w:rsidRPr="000A4DB8">
        <w:rPr>
          <w:rFonts w:ascii="Arial" w:hAnsi="Arial" w:cs="Arial"/>
          <w:b/>
          <w:sz w:val="24"/>
          <w:szCs w:val="24"/>
        </w:rPr>
        <w:t>PRZEDSIĘBIORCĄ INNYM NIŻ PRZEWOŹNIK SPRZEDAJĄCY BILET</w:t>
      </w:r>
      <w:r w:rsidR="000945F4">
        <w:rPr>
          <w:rFonts w:ascii="Arial" w:hAnsi="Arial" w:cs="Arial"/>
          <w:b/>
          <w:sz w:val="24"/>
          <w:szCs w:val="24"/>
        </w:rPr>
        <w:t xml:space="preserve"> </w:t>
      </w:r>
      <w:r w:rsidRPr="000A4DB8">
        <w:rPr>
          <w:rFonts w:ascii="Arial" w:hAnsi="Arial" w:cs="Arial"/>
          <w:b/>
          <w:sz w:val="24"/>
          <w:szCs w:val="24"/>
        </w:rPr>
        <w:t>W</w:t>
      </w:r>
      <w:r w:rsidR="00B24437">
        <w:rPr>
          <w:rFonts w:ascii="Arial" w:hAnsi="Arial" w:cs="Arial"/>
          <w:b/>
          <w:sz w:val="24"/>
          <w:szCs w:val="24"/>
        </w:rPr>
        <w:t> </w:t>
      </w:r>
      <w:r w:rsidRPr="000A4DB8">
        <w:rPr>
          <w:rFonts w:ascii="Arial" w:hAnsi="Arial" w:cs="Arial"/>
          <w:b/>
          <w:sz w:val="24"/>
          <w:szCs w:val="24"/>
        </w:rPr>
        <w:t>OBIE STRONY</w:t>
      </w:r>
    </w:p>
    <w:p w:rsidR="00E6765F" w:rsidRPr="000A4DB8" w:rsidRDefault="00E6765F" w:rsidP="000A4DB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Jeżeli zarezerwowaliście Państwo dodatkowe usługi turystyczne do swojej podróży lub wakacji przez ten link/te linki NIE będą Państwu przysługiwały prawa mające zastosowanie do imprez turystycznych zgodnie z dyrektywą (UE) 2015/2302.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W związku z powyższym nasze przedsiębiorstwo/XY nie będzie odpowiedzialne za należyte wykonanie tych dodatkowych usług turystycznych. W przypadku problemów prosimy kontaktować się z odpowiednim usługodawcą.</w:t>
      </w:r>
    </w:p>
    <w:p w:rsid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Jednakże w przypadku dokonania rezerwacji dodatkowych usług turystycznych przez ten link/te linki nie później niż 24 godzin</w:t>
      </w:r>
      <w:r w:rsidR="0095468C">
        <w:rPr>
          <w:rFonts w:ascii="Arial" w:hAnsi="Arial" w:cs="Arial"/>
          <w:sz w:val="24"/>
          <w:szCs w:val="24"/>
        </w:rPr>
        <w:t>y</w:t>
      </w:r>
      <w:r w:rsidRPr="00D30B2C">
        <w:rPr>
          <w:rFonts w:ascii="Arial" w:hAnsi="Arial" w:cs="Arial"/>
          <w:sz w:val="24"/>
          <w:szCs w:val="24"/>
        </w:rPr>
        <w:t xml:space="preserve"> po otrzymaniu potwierdzenia rezerwacji przez nasze przedsiębiorstwo/XY, usługi te będą stanowić część powiązanych usług turystycznych. W takim przypadku XY posiada – zgodnie z wymogami prawa UE – zabezpieczenie w celu dokonania zwrotu Państwa wpłat na rzecz XY za usługi niewykonane ze względu na niewypłacalność XY. Należy zauważyć, że nie zapewnia się zwrotu w przypadku niewypłacalności danego usługodawcy.</w:t>
      </w:r>
    </w:p>
    <w:p w:rsidR="00E6765F" w:rsidRPr="00D30B2C" w:rsidRDefault="00E6765F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6765F">
        <w:rPr>
          <w:rFonts w:ascii="Arial" w:hAnsi="Arial" w:cs="Arial"/>
          <w:sz w:val="24"/>
          <w:szCs w:val="24"/>
        </w:rPr>
        <w:t>Więcej informacji na temat ochrony na wypadek niewypłacalności [do udostępnienia w postaci hiperłącza].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Korzystając z hiperłącza</w:t>
      </w:r>
      <w:r w:rsidR="00E6765F">
        <w:rPr>
          <w:rFonts w:ascii="Arial" w:hAnsi="Arial" w:cs="Arial"/>
          <w:sz w:val="24"/>
          <w:szCs w:val="24"/>
        </w:rPr>
        <w:t>, podróżny otrzyma</w:t>
      </w:r>
      <w:r w:rsidR="000A4DB8">
        <w:rPr>
          <w:rFonts w:ascii="Arial" w:hAnsi="Arial" w:cs="Arial"/>
          <w:sz w:val="24"/>
          <w:szCs w:val="24"/>
        </w:rPr>
        <w:t xml:space="preserve"> </w:t>
      </w:r>
      <w:r w:rsidRPr="00D30B2C">
        <w:rPr>
          <w:rFonts w:ascii="Arial" w:hAnsi="Arial" w:cs="Arial"/>
          <w:sz w:val="24"/>
          <w:szCs w:val="24"/>
        </w:rPr>
        <w:t>następujące informacje: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XY wykupił w YZ [podmiot zapewniający ochronę n</w:t>
      </w:r>
      <w:r w:rsidR="00B24437">
        <w:rPr>
          <w:rFonts w:ascii="Arial" w:hAnsi="Arial" w:cs="Arial"/>
          <w:sz w:val="24"/>
          <w:szCs w:val="24"/>
        </w:rPr>
        <w:t>a wypadek niewypłacalności, np. </w:t>
      </w:r>
      <w:r w:rsidRPr="00D30B2C">
        <w:rPr>
          <w:rFonts w:ascii="Arial" w:hAnsi="Arial" w:cs="Arial"/>
          <w:sz w:val="24"/>
          <w:szCs w:val="24"/>
        </w:rPr>
        <w:t>fundusz gwarancyjny lub zakład ubezpieczeń] zabezpieczenie na wypadek niewypłacalności.</w:t>
      </w:r>
    </w:p>
    <w:p w:rsidR="00D30B2C" w:rsidRPr="00D30B2C" w:rsidRDefault="00D30B2C" w:rsidP="00D30B2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Podróżni mogą kontaktować się z tym podmiotem lub, w odpowiednich przypadkach, z właściwym organem (dane kontaktowe zawierające nazwę, adres geograficzny, adres poczty elektronicznej i numer telefonu), jeżeli z powodu niewypłacalności XY dojdzie do odmowy świadczenia usług turystycznych.</w:t>
      </w:r>
    </w:p>
    <w:p w:rsidR="00DF5670" w:rsidRPr="00D30B2C" w:rsidRDefault="00D30B2C" w:rsidP="00E6765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30B2C">
        <w:rPr>
          <w:rFonts w:ascii="Arial" w:hAnsi="Arial" w:cs="Arial"/>
          <w:sz w:val="24"/>
          <w:szCs w:val="24"/>
        </w:rPr>
        <w:t>Uwaga: To zabezpieczenie na wypadek niewypłacalności nie obejmuje umów ze stronami innymi niż XY, które pomimo niewypłacalności XY mogą być wykonane.</w:t>
      </w:r>
      <w:r w:rsidR="00E6765F" w:rsidRPr="00D30B2C">
        <w:rPr>
          <w:rFonts w:ascii="Arial" w:hAnsi="Arial" w:cs="Arial"/>
          <w:sz w:val="24"/>
          <w:szCs w:val="24"/>
        </w:rPr>
        <w:t xml:space="preserve"> </w:t>
      </w:r>
    </w:p>
    <w:p w:rsidR="00642235" w:rsidRPr="00DF5670" w:rsidRDefault="00642235" w:rsidP="0064223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2235">
        <w:rPr>
          <w:rFonts w:ascii="Arial" w:hAnsi="Arial" w:cs="Arial"/>
          <w:sz w:val="24"/>
          <w:szCs w:val="24"/>
        </w:rPr>
        <w:t>Dyrektywa (UE) 2015/2302</w:t>
      </w:r>
      <w:r>
        <w:rPr>
          <w:rFonts w:ascii="Arial" w:hAnsi="Arial" w:cs="Arial"/>
          <w:sz w:val="24"/>
          <w:szCs w:val="24"/>
        </w:rPr>
        <w:t xml:space="preserve"> </w:t>
      </w:r>
      <w:r w:rsidRPr="00642235">
        <w:rPr>
          <w:rFonts w:ascii="Arial" w:hAnsi="Arial" w:cs="Arial"/>
          <w:sz w:val="24"/>
          <w:szCs w:val="24"/>
        </w:rPr>
        <w:t>[HIPERŁĄCZE] przetransponowana do prawa krajowego [HIPERŁĄCZE]</w:t>
      </w:r>
      <w:r>
        <w:rPr>
          <w:rFonts w:ascii="Arial" w:hAnsi="Arial" w:cs="Arial"/>
          <w:sz w:val="24"/>
          <w:szCs w:val="24"/>
        </w:rPr>
        <w:t>.</w:t>
      </w:r>
    </w:p>
    <w:sectPr w:rsidR="00642235" w:rsidRPr="00DF5670" w:rsidSect="00425E4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FE" w:rsidRDefault="007148FE" w:rsidP="0071527E">
      <w:pPr>
        <w:spacing w:after="0" w:line="240" w:lineRule="auto"/>
      </w:pPr>
      <w:r>
        <w:separator/>
      </w:r>
    </w:p>
  </w:endnote>
  <w:endnote w:type="continuationSeparator" w:id="0">
    <w:p w:rsidR="007148FE" w:rsidRDefault="007148FE" w:rsidP="00715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E4D" w:rsidRPr="00425E4D" w:rsidRDefault="00425E4D" w:rsidP="00425E4D">
    <w:pPr>
      <w:pStyle w:val="Stopka"/>
      <w:jc w:val="center"/>
      <w:rPr>
        <w:rFonts w:ascii="Times New Roman" w:hAnsi="Times New Roman"/>
        <w:sz w:val="24"/>
        <w:szCs w:val="24"/>
      </w:rPr>
    </w:pPr>
    <w:r w:rsidRPr="00425E4D">
      <w:rPr>
        <w:rFonts w:ascii="Times New Roman" w:hAnsi="Times New Roman"/>
        <w:sz w:val="24"/>
        <w:szCs w:val="24"/>
      </w:rPr>
      <w:fldChar w:fldCharType="begin"/>
    </w:r>
    <w:r w:rsidRPr="00425E4D">
      <w:rPr>
        <w:rFonts w:ascii="Times New Roman" w:hAnsi="Times New Roman"/>
        <w:sz w:val="24"/>
        <w:szCs w:val="24"/>
      </w:rPr>
      <w:instrText>PAGE   \* MERGEFORMAT</w:instrText>
    </w:r>
    <w:r w:rsidRPr="00425E4D">
      <w:rPr>
        <w:rFonts w:ascii="Times New Roman" w:hAnsi="Times New Roman"/>
        <w:sz w:val="24"/>
        <w:szCs w:val="24"/>
      </w:rPr>
      <w:fldChar w:fldCharType="separate"/>
    </w:r>
    <w:r w:rsidR="00D734BC">
      <w:rPr>
        <w:rFonts w:ascii="Times New Roman" w:hAnsi="Times New Roman"/>
        <w:noProof/>
        <w:sz w:val="24"/>
        <w:szCs w:val="24"/>
      </w:rPr>
      <w:t>11</w:t>
    </w:r>
    <w:r w:rsidRPr="00425E4D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FE" w:rsidRDefault="007148FE" w:rsidP="0071527E">
      <w:pPr>
        <w:spacing w:after="0" w:line="240" w:lineRule="auto"/>
      </w:pPr>
      <w:r>
        <w:separator/>
      </w:r>
    </w:p>
  </w:footnote>
  <w:footnote w:type="continuationSeparator" w:id="0">
    <w:p w:rsidR="007148FE" w:rsidRDefault="007148FE" w:rsidP="00715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670"/>
    <w:rsid w:val="00043136"/>
    <w:rsid w:val="000945F4"/>
    <w:rsid w:val="000A0180"/>
    <w:rsid w:val="000A4DB8"/>
    <w:rsid w:val="000B2B2A"/>
    <w:rsid w:val="000E6A61"/>
    <w:rsid w:val="00105CBC"/>
    <w:rsid w:val="001233FD"/>
    <w:rsid w:val="001758CC"/>
    <w:rsid w:val="0021711A"/>
    <w:rsid w:val="00270CC0"/>
    <w:rsid w:val="002B1844"/>
    <w:rsid w:val="0030321E"/>
    <w:rsid w:val="00395A32"/>
    <w:rsid w:val="003E16AB"/>
    <w:rsid w:val="004139FE"/>
    <w:rsid w:val="00425E4D"/>
    <w:rsid w:val="004532CD"/>
    <w:rsid w:val="004B1215"/>
    <w:rsid w:val="004B63E2"/>
    <w:rsid w:val="004E36E2"/>
    <w:rsid w:val="00577DFA"/>
    <w:rsid w:val="00580E97"/>
    <w:rsid w:val="005849A5"/>
    <w:rsid w:val="005869CD"/>
    <w:rsid w:val="00617078"/>
    <w:rsid w:val="00642235"/>
    <w:rsid w:val="006965C8"/>
    <w:rsid w:val="006F176F"/>
    <w:rsid w:val="007067F3"/>
    <w:rsid w:val="0071158D"/>
    <w:rsid w:val="007148FE"/>
    <w:rsid w:val="0071527E"/>
    <w:rsid w:val="00827F53"/>
    <w:rsid w:val="00846116"/>
    <w:rsid w:val="00863C8D"/>
    <w:rsid w:val="0095468C"/>
    <w:rsid w:val="00960810"/>
    <w:rsid w:val="00981E95"/>
    <w:rsid w:val="009B3678"/>
    <w:rsid w:val="009D499B"/>
    <w:rsid w:val="00B005E4"/>
    <w:rsid w:val="00B135DB"/>
    <w:rsid w:val="00B24437"/>
    <w:rsid w:val="00BB101D"/>
    <w:rsid w:val="00BF46E4"/>
    <w:rsid w:val="00C168EF"/>
    <w:rsid w:val="00CB65E4"/>
    <w:rsid w:val="00D30B2C"/>
    <w:rsid w:val="00D734BC"/>
    <w:rsid w:val="00DD6C7F"/>
    <w:rsid w:val="00DF5670"/>
    <w:rsid w:val="00E6765F"/>
    <w:rsid w:val="00F1612D"/>
    <w:rsid w:val="00F300A2"/>
    <w:rsid w:val="00F9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567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DD6C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6C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D6C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6C7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D6C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D6C7F"/>
    <w:rPr>
      <w:rFonts w:ascii="Tahoma" w:hAnsi="Tahoma" w:cs="Tahoma"/>
      <w:sz w:val="16"/>
      <w:szCs w:val="16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395A32"/>
    <w:pPr>
      <w:keepNext/>
      <w:spacing w:after="0" w:line="360" w:lineRule="auto"/>
      <w:jc w:val="right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395A32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paragraph" w:styleId="Nagwek">
    <w:name w:val="header"/>
    <w:basedOn w:val="Normalny"/>
    <w:link w:val="NagwekZnak"/>
    <w:uiPriority w:val="99"/>
    <w:unhideWhenUsed/>
    <w:rsid w:val="00715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1527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1527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1527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567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DD6C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6C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D6C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6C7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D6C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D6C7F"/>
    <w:rPr>
      <w:rFonts w:ascii="Tahoma" w:hAnsi="Tahoma" w:cs="Tahoma"/>
      <w:sz w:val="16"/>
      <w:szCs w:val="16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395A32"/>
    <w:pPr>
      <w:keepNext/>
      <w:spacing w:after="0" w:line="360" w:lineRule="auto"/>
      <w:jc w:val="right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395A32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paragraph" w:styleId="Nagwek">
    <w:name w:val="header"/>
    <w:basedOn w:val="Normalny"/>
    <w:link w:val="NagwekZnak"/>
    <w:uiPriority w:val="99"/>
    <w:unhideWhenUsed/>
    <w:rsid w:val="00715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1527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1527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1527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137F6-9870-48D5-A604-CEEA875BD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3339</Words>
  <Characters>21003</Characters>
  <Application>Microsoft Office Word</Application>
  <DocSecurity>0</DocSecurity>
  <Lines>362</Lines>
  <Paragraphs>143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Skrzydlewski</dc:creator>
  <cp:lastModifiedBy>Ewa A. Genert</cp:lastModifiedBy>
  <cp:revision>2</cp:revision>
  <cp:lastPrinted>2017-08-09T10:07:00Z</cp:lastPrinted>
  <dcterms:created xsi:type="dcterms:W3CDTF">2017-08-30T11:53:00Z</dcterms:created>
  <dcterms:modified xsi:type="dcterms:W3CDTF">2017-08-30T11:53:00Z</dcterms:modified>
</cp:coreProperties>
</file>